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F06C6" w:rsidR="006A77F6" w:rsidP="00804AC8" w:rsidRDefault="006A77F6" w14:paraId="5BD47156" w14:textId="641A2A59">
      <w:pPr>
        <w:spacing w:after="0"/>
        <w:jc w:val="center"/>
        <w:rPr>
          <w:b/>
          <w:sz w:val="20"/>
          <w:szCs w:val="20"/>
          <w:u w:val="single"/>
        </w:rPr>
      </w:pPr>
      <w:r w:rsidRPr="00AF06C6">
        <w:rPr>
          <w:b/>
          <w:sz w:val="20"/>
          <w:szCs w:val="20"/>
          <w:u w:val="single"/>
        </w:rPr>
        <w:t xml:space="preserve">TEMPLATE </w:t>
      </w:r>
      <w:r w:rsidRPr="00AF06C6" w:rsidR="006B4546">
        <w:rPr>
          <w:b/>
          <w:sz w:val="20"/>
          <w:szCs w:val="20"/>
          <w:u w:val="single"/>
        </w:rPr>
        <w:t>FOR REPORTING ON RECENT INITIATIVES ON SPORT FOR DEVELOPMENT AND PEACE</w:t>
      </w:r>
      <w:r w:rsidRPr="00AF06C6">
        <w:rPr>
          <w:b/>
          <w:sz w:val="20"/>
          <w:szCs w:val="20"/>
          <w:u w:val="single"/>
        </w:rPr>
        <w:t xml:space="preserve"> </w:t>
      </w:r>
    </w:p>
    <w:p w:rsidRPr="00AF06C6" w:rsidR="006A77F6" w:rsidP="00804AC8" w:rsidRDefault="006A77F6" w14:paraId="000CCCB5" w14:textId="77777777">
      <w:pPr>
        <w:spacing w:after="0"/>
        <w:jc w:val="center"/>
        <w:rPr>
          <w:b/>
          <w:sz w:val="20"/>
          <w:szCs w:val="20"/>
          <w:u w:val="single"/>
        </w:rPr>
      </w:pPr>
    </w:p>
    <w:p w:rsidRPr="00AF06C6" w:rsidR="00804AC8" w:rsidP="00804AC8" w:rsidRDefault="004A2EB3" w14:paraId="135C328A" w14:textId="03B52683">
      <w:pPr>
        <w:spacing w:after="0"/>
        <w:jc w:val="center"/>
        <w:rPr>
          <w:b/>
          <w:i/>
          <w:iCs/>
          <w:color w:val="0070C0"/>
          <w:sz w:val="20"/>
          <w:szCs w:val="20"/>
        </w:rPr>
      </w:pPr>
      <w:r>
        <w:rPr>
          <w:b/>
          <w:i/>
          <w:iCs/>
          <w:color w:val="0070C0"/>
          <w:sz w:val="20"/>
          <w:szCs w:val="20"/>
        </w:rPr>
        <w:t>Safe Sports Code</w:t>
      </w:r>
    </w:p>
    <w:p w:rsidRPr="00AF06C6" w:rsidR="00F53187" w:rsidP="00804AC8" w:rsidRDefault="00F53187" w14:paraId="530B9AC3" w14:textId="77777777">
      <w:pPr>
        <w:spacing w:after="0"/>
        <w:jc w:val="center"/>
        <w:rPr>
          <w:b/>
          <w:sz w:val="20"/>
          <w:szCs w:val="20"/>
        </w:rPr>
      </w:pPr>
    </w:p>
    <w:p w:rsidR="00216495" w:rsidP="005B0076" w:rsidRDefault="004D6AE6" w14:paraId="647C7EB9" w14:textId="6C9F2E99">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Pr="00AF06C6" w:rsidR="006A2CBA">
        <w:rPr>
          <w:rFonts w:cs="Times New Roman"/>
          <w:i/>
          <w:iCs/>
          <w:sz w:val="20"/>
          <w:szCs w:val="20"/>
        </w:rPr>
        <w:t>Provide a summary of the initiative</w:t>
      </w:r>
      <w:r w:rsidRPr="00AF06C6" w:rsidR="0040055A">
        <w:rPr>
          <w:rFonts w:cs="Times New Roman"/>
          <w:i/>
          <w:iCs/>
          <w:sz w:val="20"/>
          <w:szCs w:val="20"/>
        </w:rPr>
        <w:t xml:space="preserve">, including a brief overview, </w:t>
      </w:r>
      <w:r w:rsidRPr="00AF06C6" w:rsidR="006A2CBA">
        <w:rPr>
          <w:rFonts w:cs="Times New Roman"/>
          <w:i/>
          <w:iCs/>
          <w:sz w:val="20"/>
          <w:szCs w:val="20"/>
        </w:rPr>
        <w:t>proposed/actual outcomes</w:t>
      </w:r>
      <w:r w:rsidRPr="00AF06C6" w:rsidR="0040055A">
        <w:rPr>
          <w:rFonts w:cs="Times New Roman"/>
          <w:i/>
          <w:iCs/>
          <w:sz w:val="20"/>
          <w:szCs w:val="20"/>
        </w:rPr>
        <w:t xml:space="preserve"> and an assessment of any lesson</w:t>
      </w:r>
      <w:r w:rsidR="00314D7D">
        <w:rPr>
          <w:rFonts w:cs="Times New Roman"/>
          <w:i/>
          <w:iCs/>
          <w:sz w:val="20"/>
          <w:szCs w:val="20"/>
        </w:rPr>
        <w:t>s</w:t>
      </w:r>
      <w:r w:rsidRPr="00AF06C6" w:rsidR="0040055A">
        <w:rPr>
          <w:rFonts w:cs="Times New Roman"/>
          <w:i/>
          <w:iCs/>
          <w:sz w:val="20"/>
          <w:szCs w:val="20"/>
        </w:rPr>
        <w:t xml:space="preserve"> learned and the way forward.</w:t>
      </w:r>
    </w:p>
    <w:p w:rsidRPr="00AF06C6" w:rsidR="00AF6F61" w:rsidP="005B0076" w:rsidRDefault="00AF6F61" w14:paraId="03FF4FA6" w14:textId="07B02C6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rsidRPr="00AF06C6" w:rsidR="0040055A" w:rsidP="005B0076" w:rsidRDefault="0040055A" w14:paraId="7D5D5A09" w14:textId="77777777">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Pr="00AF06C6" w:rsidR="0040055A" w:rsidTr="7B8ACEEC" w14:paraId="0D8FA222" w14:textId="77777777">
        <w:tc>
          <w:tcPr>
            <w:tcW w:w="12950" w:type="dxa"/>
            <w:gridSpan w:val="3"/>
            <w:tcMar/>
          </w:tcPr>
          <w:p w:rsidRPr="00AF06C6" w:rsidR="0040055A" w:rsidP="0040055A" w:rsidRDefault="0040055A" w14:paraId="69FC427D" w14:textId="0FD72690">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Pr="00AF06C6" w:rsidR="00FB42FB" w:rsidTr="7B8ACEEC" w14:paraId="57C73460" w14:textId="77777777">
        <w:trPr>
          <w:trHeight w:val="368"/>
        </w:trPr>
        <w:tc>
          <w:tcPr>
            <w:tcW w:w="2875" w:type="dxa"/>
            <w:vMerge w:val="restart"/>
            <w:tcMar/>
          </w:tcPr>
          <w:p w:rsidR="000A5EEC" w:rsidP="00804AC8" w:rsidRDefault="000A5EEC" w14:paraId="4CE561CF" w14:textId="77777777">
            <w:pPr>
              <w:jc w:val="both"/>
              <w:rPr>
                <w:b/>
                <w:sz w:val="20"/>
                <w:szCs w:val="20"/>
              </w:rPr>
            </w:pPr>
          </w:p>
          <w:p w:rsidRPr="00AF06C6" w:rsidR="00FB42FB" w:rsidP="00804AC8" w:rsidRDefault="00FB42FB" w14:paraId="617D707C" w14:textId="670BDB35">
            <w:pPr>
              <w:jc w:val="both"/>
              <w:rPr>
                <w:b/>
                <w:sz w:val="20"/>
                <w:szCs w:val="20"/>
                <w:u w:val="single"/>
              </w:rPr>
            </w:pPr>
            <w:r w:rsidRPr="00AF06C6">
              <w:rPr>
                <w:b/>
                <w:sz w:val="20"/>
                <w:szCs w:val="20"/>
              </w:rPr>
              <w:t>Objective(s)</w:t>
            </w:r>
            <w:r>
              <w:rPr>
                <w:b/>
                <w:sz w:val="20"/>
                <w:szCs w:val="20"/>
              </w:rPr>
              <w:t>:</w:t>
            </w:r>
          </w:p>
        </w:tc>
        <w:tc>
          <w:tcPr>
            <w:tcW w:w="10075" w:type="dxa"/>
            <w:gridSpan w:val="2"/>
            <w:tcMar/>
          </w:tcPr>
          <w:p w:rsidR="000A5EEC" w:rsidP="002F14B4" w:rsidRDefault="000A5EEC" w14:paraId="17A89C75" w14:textId="77777777">
            <w:pPr>
              <w:pStyle w:val="ListParagraph"/>
              <w:ind w:left="0"/>
              <w:rPr>
                <w:i/>
                <w:iCs/>
                <w:sz w:val="20"/>
                <w:szCs w:val="20"/>
              </w:rPr>
            </w:pPr>
          </w:p>
          <w:p w:rsidRPr="002F14B4" w:rsidR="00FB42FB" w:rsidP="002F14B4" w:rsidRDefault="00FB42FB" w14:paraId="24512362" w14:textId="2F0A8CCD">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Pr="00AF06C6" w:rsidR="00FB42FB" w:rsidTr="7B8ACEEC" w14:paraId="3C1AB8B1" w14:textId="77777777">
        <w:trPr>
          <w:trHeight w:val="90"/>
        </w:trPr>
        <w:tc>
          <w:tcPr>
            <w:tcW w:w="2875" w:type="dxa"/>
            <w:vMerge/>
            <w:tcMar/>
          </w:tcPr>
          <w:p w:rsidRPr="00AF06C6" w:rsidR="00FB42FB" w:rsidP="00804AC8" w:rsidRDefault="00FB42FB" w14:paraId="4F489B54" w14:textId="77777777">
            <w:pPr>
              <w:jc w:val="both"/>
              <w:rPr>
                <w:b/>
                <w:sz w:val="20"/>
                <w:szCs w:val="20"/>
              </w:rPr>
            </w:pPr>
          </w:p>
        </w:tc>
        <w:tc>
          <w:tcPr>
            <w:tcW w:w="5037" w:type="dxa"/>
            <w:tcMar/>
          </w:tcPr>
          <w:p w:rsidRPr="00950B13" w:rsidR="00FB42FB" w:rsidP="00950B13" w:rsidRDefault="00FB42FB" w14:paraId="11F2F6F6" w14:textId="33E164B9">
            <w:pPr>
              <w:pStyle w:val="ListParagraph"/>
              <w:numPr>
                <w:ilvl w:val="0"/>
                <w:numId w:val="10"/>
              </w:numPr>
              <w:jc w:val="both"/>
              <w:rPr>
                <w:b/>
                <w:sz w:val="20"/>
                <w:szCs w:val="20"/>
              </w:rPr>
            </w:pPr>
            <w:r w:rsidRPr="00950B13">
              <w:rPr>
                <w:b/>
                <w:sz w:val="20"/>
                <w:szCs w:val="20"/>
              </w:rPr>
              <w:t>Ensuring no one is left behind</w:t>
            </w:r>
            <w:r w:rsidRPr="00950B13" w:rsidR="00B449C1">
              <w:rPr>
                <w:b/>
                <w:sz w:val="20"/>
                <w:szCs w:val="20"/>
              </w:rPr>
              <w:t xml:space="preserve"> (advancing empowerment, </w:t>
            </w:r>
            <w:proofErr w:type="gramStart"/>
            <w:r w:rsidRPr="00950B13" w:rsidR="00B449C1">
              <w:rPr>
                <w:b/>
                <w:sz w:val="20"/>
                <w:szCs w:val="20"/>
              </w:rPr>
              <w:t>inclusiveness</w:t>
            </w:r>
            <w:proofErr w:type="gramEnd"/>
            <w:r w:rsidRPr="00950B13" w:rsidR="00B449C1">
              <w:rPr>
                <w:b/>
                <w:sz w:val="20"/>
                <w:szCs w:val="20"/>
              </w:rPr>
              <w:t xml:space="preserve"> and equality through sport) </w:t>
            </w:r>
          </w:p>
          <w:p w:rsidR="00B449C1" w:rsidP="00B449C1" w:rsidRDefault="00B449C1" w14:paraId="511871F7" w14:textId="77777777">
            <w:pPr>
              <w:pStyle w:val="ListParagraph"/>
              <w:rPr>
                <w:sz w:val="20"/>
                <w:szCs w:val="20"/>
              </w:rPr>
            </w:pPr>
          </w:p>
          <w:p w:rsidRPr="00950B13" w:rsidR="00D52DD2" w:rsidP="00950B13" w:rsidRDefault="00D52DD2" w14:paraId="4D4CC9DD" w14:textId="712C991E">
            <w:pPr>
              <w:pStyle w:val="ListParagraph"/>
              <w:jc w:val="both"/>
              <w:rPr>
                <w:sz w:val="20"/>
                <w:szCs w:val="20"/>
              </w:rPr>
            </w:pPr>
            <w:r w:rsidRPr="00950B13">
              <w:rPr>
                <w:sz w:val="20"/>
                <w:szCs w:val="20"/>
              </w:rPr>
              <w:t xml:space="preserve">The Safe Sports </w:t>
            </w:r>
            <w:r w:rsidR="00950B13">
              <w:rPr>
                <w:sz w:val="20"/>
                <w:szCs w:val="20"/>
              </w:rPr>
              <w:t xml:space="preserve">Code, </w:t>
            </w:r>
            <w:r w:rsidRPr="00950B13">
              <w:rPr>
                <w:sz w:val="20"/>
                <w:szCs w:val="20"/>
              </w:rPr>
              <w:t>ensures a safe sports environment for all. It empowers athletes, promotes inclusiveness and upholds equality by addressing misconduct and safeguarding their rights.</w:t>
            </w:r>
          </w:p>
        </w:tc>
        <w:tc>
          <w:tcPr>
            <w:tcW w:w="5038" w:type="dxa"/>
            <w:tcMar/>
          </w:tcPr>
          <w:p w:rsidR="00FB42FB" w:rsidP="002F14B4" w:rsidRDefault="00FB42FB" w14:paraId="0367FD77" w14:textId="77777777">
            <w:pPr>
              <w:pStyle w:val="ListParagraph"/>
              <w:numPr>
                <w:ilvl w:val="0"/>
                <w:numId w:val="10"/>
              </w:numPr>
              <w:rPr>
                <w:sz w:val="20"/>
                <w:szCs w:val="20"/>
              </w:rPr>
            </w:pPr>
            <w:r w:rsidRPr="002F14B4">
              <w:rPr>
                <w:sz w:val="20"/>
                <w:szCs w:val="20"/>
              </w:rPr>
              <w:t>Eradicating poverty and promoting prosperity</w:t>
            </w:r>
          </w:p>
          <w:p w:rsidRPr="002F14B4" w:rsidR="000A5EEC" w:rsidP="000A5EEC" w:rsidRDefault="000A5EEC" w14:paraId="2F7BD157" w14:textId="33634C04">
            <w:pPr>
              <w:pStyle w:val="ListParagraph"/>
              <w:rPr>
                <w:sz w:val="20"/>
                <w:szCs w:val="20"/>
              </w:rPr>
            </w:pPr>
          </w:p>
        </w:tc>
      </w:tr>
      <w:tr w:rsidRPr="00AF06C6" w:rsidR="00FB42FB" w:rsidTr="7B8ACEEC" w14:paraId="27BAA390" w14:textId="77777777">
        <w:trPr>
          <w:trHeight w:val="90"/>
        </w:trPr>
        <w:tc>
          <w:tcPr>
            <w:tcW w:w="2875" w:type="dxa"/>
            <w:vMerge/>
            <w:tcMar/>
          </w:tcPr>
          <w:p w:rsidRPr="00AF06C6" w:rsidR="00FB42FB" w:rsidP="00804AC8" w:rsidRDefault="00FB42FB" w14:paraId="5CB6381F" w14:textId="77777777">
            <w:pPr>
              <w:jc w:val="both"/>
              <w:rPr>
                <w:b/>
                <w:sz w:val="20"/>
                <w:szCs w:val="20"/>
              </w:rPr>
            </w:pPr>
          </w:p>
        </w:tc>
        <w:tc>
          <w:tcPr>
            <w:tcW w:w="5037" w:type="dxa"/>
            <w:tcMar/>
          </w:tcPr>
          <w:p w:rsidR="00FB42FB" w:rsidP="002F14B4" w:rsidRDefault="00414119" w14:paraId="5ED08BBD" w14:textId="77777777">
            <w:pPr>
              <w:pStyle w:val="ListParagraph"/>
              <w:numPr>
                <w:ilvl w:val="0"/>
                <w:numId w:val="10"/>
              </w:numPr>
              <w:rPr>
                <w:sz w:val="20"/>
                <w:szCs w:val="20"/>
              </w:rPr>
            </w:pPr>
            <w:r>
              <w:rPr>
                <w:sz w:val="20"/>
                <w:szCs w:val="20"/>
              </w:rPr>
              <w:t>Leveraging sports events to promote action to combat climate change, advance peace and/or sustainable development</w:t>
            </w:r>
          </w:p>
          <w:p w:rsidRPr="002F14B4" w:rsidR="00414119" w:rsidP="00414119" w:rsidRDefault="00414119" w14:paraId="3BB0CED9" w14:textId="0D85BDD7">
            <w:pPr>
              <w:pStyle w:val="ListParagraph"/>
              <w:rPr>
                <w:sz w:val="20"/>
                <w:szCs w:val="20"/>
              </w:rPr>
            </w:pPr>
          </w:p>
        </w:tc>
        <w:tc>
          <w:tcPr>
            <w:tcW w:w="5038" w:type="dxa"/>
            <w:tcMar/>
          </w:tcPr>
          <w:p w:rsidRPr="00950B13" w:rsidR="000A5EEC" w:rsidP="00B449C1" w:rsidRDefault="00B449C1" w14:paraId="3E4C2635" w14:textId="77777777">
            <w:pPr>
              <w:pStyle w:val="ListParagraph"/>
              <w:numPr>
                <w:ilvl w:val="0"/>
                <w:numId w:val="10"/>
              </w:numPr>
              <w:rPr>
                <w:b/>
                <w:sz w:val="20"/>
                <w:szCs w:val="20"/>
              </w:rPr>
            </w:pPr>
            <w:r w:rsidRPr="00950B13">
              <w:rPr>
                <w:b/>
                <w:sz w:val="20"/>
                <w:szCs w:val="20"/>
              </w:rPr>
              <w:t>Conflict prevention/peace building</w:t>
            </w:r>
          </w:p>
          <w:p w:rsidR="005D2EC4" w:rsidP="005D2EC4" w:rsidRDefault="005D2EC4" w14:paraId="09EBA90B" w14:textId="77777777">
            <w:pPr>
              <w:pStyle w:val="ListParagraph"/>
              <w:rPr>
                <w:sz w:val="20"/>
                <w:szCs w:val="20"/>
              </w:rPr>
            </w:pPr>
          </w:p>
          <w:p w:rsidRPr="00950B13" w:rsidR="005D2EC4" w:rsidP="005D2EC4" w:rsidRDefault="005D2EC4" w14:paraId="5593F213" w14:textId="34E1CAA4">
            <w:pPr>
              <w:pStyle w:val="ListParagraph"/>
              <w:jc w:val="both"/>
              <w:rPr>
                <w:sz w:val="20"/>
                <w:szCs w:val="20"/>
              </w:rPr>
            </w:pPr>
            <w:r w:rsidRPr="00950B13">
              <w:rPr>
                <w:sz w:val="20"/>
                <w:szCs w:val="20"/>
              </w:rPr>
              <w:t>Safe sports bring people from different backgrounds together, fostering bonds and understanding. Participating in sports helps form social connections, promoting empathy. Similarly, in peacebuilding, creating inclusive spaces allows different groups to interact, breaking down stereotypes and encouraging dialogue. Both in safe sports and peacebuilding, inclusivity plays a key role in connecting people and fostering positive relationships.</w:t>
            </w:r>
          </w:p>
        </w:tc>
      </w:tr>
      <w:tr w:rsidRPr="00AF06C6" w:rsidR="00FB42FB" w:rsidTr="7B8ACEEC" w14:paraId="2C013DC4" w14:textId="77777777">
        <w:trPr>
          <w:trHeight w:val="90"/>
        </w:trPr>
        <w:tc>
          <w:tcPr>
            <w:tcW w:w="2875" w:type="dxa"/>
            <w:vMerge/>
            <w:tcMar/>
          </w:tcPr>
          <w:p w:rsidRPr="00AF06C6" w:rsidR="00FB42FB" w:rsidP="00804AC8" w:rsidRDefault="00FB42FB" w14:paraId="3E218AED" w14:textId="77777777">
            <w:pPr>
              <w:jc w:val="both"/>
              <w:rPr>
                <w:b/>
                <w:sz w:val="20"/>
                <w:szCs w:val="20"/>
              </w:rPr>
            </w:pPr>
          </w:p>
        </w:tc>
        <w:tc>
          <w:tcPr>
            <w:tcW w:w="5037" w:type="dxa"/>
            <w:tcMar/>
          </w:tcPr>
          <w:p w:rsidRPr="002F14B4" w:rsidR="00FB42FB" w:rsidP="002F14B4" w:rsidRDefault="00FB42FB" w14:paraId="1F44CE53" w14:textId="1A12862F">
            <w:pPr>
              <w:pStyle w:val="ListParagraph"/>
              <w:numPr>
                <w:ilvl w:val="0"/>
                <w:numId w:val="10"/>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Mar/>
          </w:tcPr>
          <w:p w:rsidR="00FB42FB" w:rsidP="00950B13" w:rsidRDefault="00FB42FB" w14:paraId="33C7BE1C" w14:textId="6969A784">
            <w:pPr>
              <w:pStyle w:val="ListParagraph"/>
              <w:numPr>
                <w:ilvl w:val="0"/>
                <w:numId w:val="10"/>
              </w:numPr>
              <w:jc w:val="both"/>
              <w:rPr>
                <w:sz w:val="20"/>
                <w:szCs w:val="20"/>
              </w:rPr>
            </w:pPr>
            <w:r w:rsidRPr="00FB42FB">
              <w:rPr>
                <w:sz w:val="20"/>
                <w:szCs w:val="20"/>
              </w:rPr>
              <w:t>Safely harness</w:t>
            </w:r>
            <w:r w:rsidR="000A5EEC">
              <w:rPr>
                <w:sz w:val="20"/>
                <w:szCs w:val="20"/>
              </w:rPr>
              <w:t>ing</w:t>
            </w:r>
            <w:r w:rsidRPr="00FB42FB">
              <w:rPr>
                <w:sz w:val="20"/>
                <w:szCs w:val="20"/>
              </w:rPr>
              <w:t xml:space="preserve"> sport </w:t>
            </w:r>
            <w:r w:rsidR="000A5EEC">
              <w:rPr>
                <w:sz w:val="20"/>
                <w:szCs w:val="20"/>
              </w:rPr>
              <w:t xml:space="preserve">for </w:t>
            </w:r>
            <w:r w:rsidRPr="00FB42FB">
              <w:rPr>
                <w:sz w:val="20"/>
                <w:szCs w:val="20"/>
              </w:rPr>
              <w:t>sustainable development, peace and wellbeing in the context of the COVID-19 pandemi</w:t>
            </w:r>
            <w:r w:rsidR="000A5EEC">
              <w:rPr>
                <w:sz w:val="20"/>
                <w:szCs w:val="20"/>
              </w:rPr>
              <w:t>c</w:t>
            </w:r>
            <w:r w:rsidR="00414119">
              <w:rPr>
                <w:sz w:val="20"/>
                <w:szCs w:val="20"/>
              </w:rPr>
              <w:t>, including through the use of technology</w:t>
            </w:r>
          </w:p>
          <w:p w:rsidR="000A5EEC" w:rsidP="000A5EEC" w:rsidRDefault="000A5EEC" w14:paraId="679C84BC" w14:textId="77777777">
            <w:pPr>
              <w:pStyle w:val="ListParagraph"/>
              <w:rPr>
                <w:sz w:val="20"/>
                <w:szCs w:val="20"/>
              </w:rPr>
            </w:pPr>
          </w:p>
          <w:p w:rsidR="00950B13" w:rsidP="000A5EEC" w:rsidRDefault="00950B13" w14:paraId="6DBF0A95" w14:textId="77777777">
            <w:pPr>
              <w:pStyle w:val="ListParagraph"/>
              <w:rPr>
                <w:sz w:val="20"/>
                <w:szCs w:val="20"/>
              </w:rPr>
            </w:pPr>
          </w:p>
          <w:p w:rsidRPr="002F14B4" w:rsidR="00950B13" w:rsidP="000A5EEC" w:rsidRDefault="00950B13" w14:paraId="27DB881B" w14:textId="528C5C55">
            <w:pPr>
              <w:pStyle w:val="ListParagraph"/>
              <w:rPr>
                <w:sz w:val="20"/>
                <w:szCs w:val="20"/>
              </w:rPr>
            </w:pPr>
          </w:p>
        </w:tc>
      </w:tr>
      <w:tr w:rsidRPr="00AF06C6" w:rsidR="00FB42FB" w:rsidTr="7B8ACEEC" w14:paraId="2DBD36E7" w14:textId="77777777">
        <w:trPr>
          <w:trHeight w:val="90"/>
        </w:trPr>
        <w:tc>
          <w:tcPr>
            <w:tcW w:w="2875" w:type="dxa"/>
            <w:vMerge/>
            <w:tcMar/>
          </w:tcPr>
          <w:p w:rsidRPr="00AF06C6" w:rsidR="00FB42FB" w:rsidP="00804AC8" w:rsidRDefault="00FB42FB" w14:paraId="2CF085F5" w14:textId="77777777">
            <w:pPr>
              <w:jc w:val="both"/>
              <w:rPr>
                <w:b/>
                <w:sz w:val="20"/>
                <w:szCs w:val="20"/>
              </w:rPr>
            </w:pPr>
          </w:p>
        </w:tc>
        <w:tc>
          <w:tcPr>
            <w:tcW w:w="5037" w:type="dxa"/>
            <w:tcMar/>
          </w:tcPr>
          <w:p w:rsidR="000A5EEC" w:rsidP="00713354" w:rsidRDefault="00713354" w14:paraId="193FE048" w14:textId="77777777">
            <w:pPr>
              <w:pStyle w:val="ListParagraph"/>
              <w:numPr>
                <w:ilvl w:val="0"/>
                <w:numId w:val="10"/>
              </w:numPr>
              <w:rPr>
                <w:sz w:val="20"/>
                <w:szCs w:val="20"/>
              </w:rPr>
            </w:pPr>
            <w:r w:rsidRPr="00713354">
              <w:rPr>
                <w:sz w:val="20"/>
                <w:szCs w:val="20"/>
              </w:rPr>
              <w:t>Reinforce the 2030 Agenda and eradicate poverty in times of multiple crises, leading to the effective delivery of sustainable, resilient, and innovative solutions</w:t>
            </w:r>
            <w:r w:rsidRPr="002F14B4">
              <w:rPr>
                <w:sz w:val="20"/>
                <w:szCs w:val="20"/>
              </w:rPr>
              <w:t xml:space="preserve"> </w:t>
            </w:r>
          </w:p>
          <w:p w:rsidRPr="00237376" w:rsidR="00237376" w:rsidP="00237376" w:rsidRDefault="00237376" w14:paraId="224FDCC0" w14:textId="3962AAD1">
            <w:pPr>
              <w:ind w:left="360"/>
              <w:rPr>
                <w:sz w:val="20"/>
                <w:szCs w:val="20"/>
              </w:rPr>
            </w:pPr>
          </w:p>
        </w:tc>
        <w:tc>
          <w:tcPr>
            <w:tcW w:w="5038" w:type="dxa"/>
            <w:tcMar/>
          </w:tcPr>
          <w:p w:rsidRPr="00950B13" w:rsidR="00FB42FB" w:rsidP="00414119" w:rsidRDefault="00B449C1" w14:paraId="78AF634E" w14:textId="77777777">
            <w:pPr>
              <w:pStyle w:val="ListParagraph"/>
              <w:numPr>
                <w:ilvl w:val="0"/>
                <w:numId w:val="10"/>
              </w:numPr>
              <w:rPr>
                <w:b/>
                <w:sz w:val="20"/>
                <w:szCs w:val="20"/>
              </w:rPr>
            </w:pPr>
            <w:r w:rsidRPr="00950B13">
              <w:rPr>
                <w:b/>
                <w:sz w:val="20"/>
                <w:szCs w:val="20"/>
              </w:rPr>
              <w:t>Safeguarding sport from corruption and crime</w:t>
            </w:r>
          </w:p>
          <w:p w:rsidRPr="005D2EC4" w:rsidR="00D52DD2" w:rsidP="00D52DD2" w:rsidRDefault="00D52DD2" w14:paraId="0202EA73" w14:textId="77777777">
            <w:pPr>
              <w:pStyle w:val="ListParagraph"/>
              <w:rPr>
                <w:b/>
                <w:sz w:val="20"/>
                <w:szCs w:val="20"/>
              </w:rPr>
            </w:pPr>
          </w:p>
          <w:p w:rsidRPr="00414119" w:rsidR="00D52DD2" w:rsidP="00950B13" w:rsidRDefault="00D52DD2" w14:paraId="6CD475EF" w14:textId="21760BE2">
            <w:pPr>
              <w:pStyle w:val="ListParagraph"/>
              <w:jc w:val="both"/>
              <w:rPr>
                <w:sz w:val="20"/>
                <w:szCs w:val="20"/>
              </w:rPr>
            </w:pPr>
            <w:r w:rsidRPr="00950B13">
              <w:rPr>
                <w:sz w:val="20"/>
                <w:szCs w:val="20"/>
              </w:rPr>
              <w:t>The Safe Sports</w:t>
            </w:r>
            <w:r w:rsidR="004A2EB3">
              <w:rPr>
                <w:sz w:val="20"/>
                <w:szCs w:val="20"/>
              </w:rPr>
              <w:t xml:space="preserve"> Code</w:t>
            </w:r>
            <w:r w:rsidRPr="00950B13">
              <w:rPr>
                <w:sz w:val="20"/>
                <w:szCs w:val="20"/>
              </w:rPr>
              <w:t xml:space="preserve"> is crucial for preventing misconduct in sports. It clearly defines various forms of misconduct, such as harassment and bullying. The code establishes complaint m</w:t>
            </w:r>
            <w:r w:rsidRPr="00950B13" w:rsidR="005D2EC4">
              <w:rPr>
                <w:sz w:val="20"/>
                <w:szCs w:val="20"/>
              </w:rPr>
              <w:t>echanisms for prompt resolution</w:t>
            </w:r>
            <w:r w:rsidRPr="00950B13">
              <w:rPr>
                <w:sz w:val="20"/>
                <w:szCs w:val="20"/>
              </w:rPr>
              <w:t xml:space="preserve"> and its alignment with global efforts</w:t>
            </w:r>
            <w:r w:rsidR="00950B13">
              <w:rPr>
                <w:sz w:val="20"/>
                <w:szCs w:val="20"/>
              </w:rPr>
              <w:t xml:space="preserve">, </w:t>
            </w:r>
            <w:r w:rsidRPr="00950B13">
              <w:rPr>
                <w:sz w:val="20"/>
                <w:szCs w:val="20"/>
              </w:rPr>
              <w:t>emphasizes its role in promoting transparency and integrity in sports</w:t>
            </w:r>
            <w:r w:rsidRPr="005D2EC4">
              <w:rPr>
                <w:b/>
                <w:sz w:val="20"/>
                <w:szCs w:val="20"/>
              </w:rPr>
              <w:t>.</w:t>
            </w:r>
          </w:p>
        </w:tc>
      </w:tr>
      <w:tr w:rsidRPr="00AF06C6" w:rsidR="003E1CC7" w:rsidTr="7B8ACEEC" w14:paraId="037E9B41" w14:textId="77777777">
        <w:trPr>
          <w:trHeight w:val="90"/>
        </w:trPr>
        <w:tc>
          <w:tcPr>
            <w:tcW w:w="2875" w:type="dxa"/>
            <w:vMerge/>
            <w:tcMar/>
          </w:tcPr>
          <w:p w:rsidRPr="00AF06C6" w:rsidR="003E1CC7" w:rsidP="003E1CC7" w:rsidRDefault="003E1CC7" w14:paraId="3420DC1D" w14:textId="77777777">
            <w:pPr>
              <w:jc w:val="both"/>
              <w:rPr>
                <w:b/>
                <w:sz w:val="20"/>
                <w:szCs w:val="20"/>
              </w:rPr>
            </w:pPr>
          </w:p>
        </w:tc>
        <w:tc>
          <w:tcPr>
            <w:tcW w:w="5037" w:type="dxa"/>
            <w:tcMar/>
          </w:tcPr>
          <w:p w:rsidR="00B449C1" w:rsidP="00B449C1" w:rsidRDefault="00B449C1" w14:paraId="1EDBC0BB" w14:textId="77777777">
            <w:pPr>
              <w:pStyle w:val="ListParagraph"/>
              <w:numPr>
                <w:ilvl w:val="0"/>
                <w:numId w:val="10"/>
              </w:numPr>
              <w:rPr>
                <w:sz w:val="20"/>
                <w:szCs w:val="20"/>
              </w:rPr>
            </w:pPr>
            <w:r w:rsidRPr="00C26C76">
              <w:rPr>
                <w:sz w:val="20"/>
                <w:szCs w:val="20"/>
              </w:rPr>
              <w:t>Strengthened global framework on sport for development and peace</w:t>
            </w:r>
          </w:p>
          <w:p w:rsidRPr="002F14B4" w:rsidR="003E1CC7" w:rsidP="00B449C1" w:rsidRDefault="003E1CC7" w14:paraId="6BA92497" w14:textId="10194261">
            <w:pPr>
              <w:pStyle w:val="ListParagraph"/>
              <w:rPr>
                <w:sz w:val="20"/>
                <w:szCs w:val="20"/>
              </w:rPr>
            </w:pPr>
          </w:p>
        </w:tc>
        <w:tc>
          <w:tcPr>
            <w:tcW w:w="5038" w:type="dxa"/>
            <w:tcMar/>
          </w:tcPr>
          <w:p w:rsidR="003E1CC7" w:rsidP="003E1CC7" w:rsidRDefault="003E1CC7" w14:paraId="5B8D6567" w14:textId="77777777">
            <w:pPr>
              <w:pStyle w:val="ListParagraph"/>
              <w:numPr>
                <w:ilvl w:val="0"/>
                <w:numId w:val="10"/>
              </w:numPr>
              <w:rPr>
                <w:sz w:val="20"/>
                <w:szCs w:val="20"/>
              </w:rPr>
            </w:pPr>
            <w:r w:rsidRPr="002F14B4">
              <w:rPr>
                <w:sz w:val="20"/>
                <w:szCs w:val="20"/>
              </w:rPr>
              <w:t>Other (please specify)</w:t>
            </w:r>
          </w:p>
          <w:p w:rsidRPr="002F14B4" w:rsidR="003E1CC7" w:rsidP="003E1CC7" w:rsidRDefault="003E1CC7" w14:paraId="52EDAFD0" w14:textId="668D734E">
            <w:pPr>
              <w:pStyle w:val="ListParagraph"/>
              <w:rPr>
                <w:sz w:val="20"/>
                <w:szCs w:val="20"/>
              </w:rPr>
            </w:pPr>
          </w:p>
        </w:tc>
      </w:tr>
      <w:tr w:rsidRPr="00AF06C6" w:rsidR="00560CEB" w:rsidTr="7B8ACEEC" w14:paraId="49B9284D" w14:textId="77777777">
        <w:tc>
          <w:tcPr>
            <w:tcW w:w="2875" w:type="dxa"/>
            <w:tcMar/>
          </w:tcPr>
          <w:p w:rsidR="00560CEB" w:rsidP="003E1CC7" w:rsidRDefault="00560CEB" w14:paraId="058AD743" w14:textId="77777777">
            <w:pPr>
              <w:rPr>
                <w:b/>
                <w:sz w:val="20"/>
                <w:szCs w:val="20"/>
              </w:rPr>
            </w:pPr>
            <w:r>
              <w:rPr>
                <w:b/>
                <w:sz w:val="20"/>
                <w:szCs w:val="20"/>
              </w:rPr>
              <w:t>Situation</w:t>
            </w:r>
          </w:p>
          <w:p w:rsidRPr="00AF06C6" w:rsidR="00560CEB" w:rsidP="003E1CC7" w:rsidRDefault="00560CEB" w14:paraId="10762F36" w14:textId="2568357F">
            <w:pPr>
              <w:rPr>
                <w:b/>
                <w:sz w:val="20"/>
                <w:szCs w:val="20"/>
              </w:rPr>
            </w:pPr>
          </w:p>
        </w:tc>
        <w:tc>
          <w:tcPr>
            <w:tcW w:w="10075" w:type="dxa"/>
            <w:gridSpan w:val="2"/>
            <w:tcMar/>
          </w:tcPr>
          <w:p w:rsidRPr="00173C47" w:rsidR="00560CEB" w:rsidP="003E1CC7" w:rsidRDefault="00560CEB" w14:paraId="6885AF4B" w14:textId="77777777">
            <w:pPr>
              <w:pStyle w:val="ListParagraph"/>
              <w:ind w:left="0"/>
              <w:rPr>
                <w:b/>
                <w:i/>
                <w:iCs/>
                <w:sz w:val="20"/>
                <w:szCs w:val="20"/>
              </w:rPr>
            </w:pPr>
            <w:r w:rsidRPr="00173C47">
              <w:rPr>
                <w:b/>
                <w:i/>
                <w:iCs/>
                <w:sz w:val="20"/>
                <w:szCs w:val="20"/>
              </w:rPr>
              <w:t>What is the challenge or problem that the initiative aims to address?</w:t>
            </w:r>
          </w:p>
          <w:p w:rsidRPr="00973779" w:rsidR="00D93433" w:rsidP="00D93433" w:rsidRDefault="00D93433" w14:paraId="308F3247" w14:textId="7B927237">
            <w:pPr>
              <w:pStyle w:val="ListParagraph"/>
              <w:ind w:left="0"/>
              <w:rPr>
                <w:b/>
                <w:iCs/>
                <w:sz w:val="20"/>
                <w:szCs w:val="20"/>
              </w:rPr>
            </w:pPr>
          </w:p>
          <w:p w:rsidRPr="00973779" w:rsidR="00D93433" w:rsidP="00950B13" w:rsidRDefault="00D93433" w14:paraId="10EE7EA5" w14:textId="77777777">
            <w:pPr>
              <w:pStyle w:val="ListParagraph"/>
              <w:numPr>
                <w:ilvl w:val="0"/>
                <w:numId w:val="27"/>
              </w:numPr>
              <w:rPr>
                <w:b/>
                <w:iCs/>
                <w:sz w:val="20"/>
                <w:szCs w:val="20"/>
              </w:rPr>
            </w:pPr>
            <w:r w:rsidRPr="00973779">
              <w:rPr>
                <w:b/>
                <w:iCs/>
                <w:sz w:val="20"/>
                <w:szCs w:val="20"/>
              </w:rPr>
              <w:t>Ethical Conduct of Officials and Coaches:</w:t>
            </w:r>
          </w:p>
          <w:p w:rsidRPr="00973779" w:rsidR="00D93433" w:rsidP="00D93433" w:rsidRDefault="00D93433" w14:paraId="287D3A9D" w14:textId="77777777">
            <w:pPr>
              <w:pStyle w:val="ListParagraph"/>
              <w:rPr>
                <w:iCs/>
                <w:sz w:val="20"/>
                <w:szCs w:val="20"/>
              </w:rPr>
            </w:pPr>
          </w:p>
          <w:p w:rsidRPr="00973779" w:rsidR="00D93433" w:rsidP="00950B13" w:rsidRDefault="00D93433" w14:paraId="673E5520" w14:textId="286E34B2">
            <w:pPr>
              <w:ind w:left="702"/>
              <w:rPr>
                <w:iCs/>
                <w:sz w:val="20"/>
                <w:szCs w:val="20"/>
              </w:rPr>
            </w:pPr>
            <w:r w:rsidRPr="00973779">
              <w:rPr>
                <w:b/>
                <w:iCs/>
                <w:sz w:val="20"/>
                <w:szCs w:val="20"/>
              </w:rPr>
              <w:t>Code of Ethics</w:t>
            </w:r>
            <w:r w:rsidR="00106C35">
              <w:rPr>
                <w:iCs/>
                <w:sz w:val="20"/>
                <w:szCs w:val="20"/>
              </w:rPr>
              <w:t>: Safe Sports Code</w:t>
            </w:r>
            <w:r w:rsidRPr="00973779" w:rsidR="00106C35">
              <w:rPr>
                <w:iCs/>
                <w:sz w:val="20"/>
                <w:szCs w:val="20"/>
              </w:rPr>
              <w:t xml:space="preserve"> </w:t>
            </w:r>
            <w:r w:rsidRPr="00973779">
              <w:rPr>
                <w:iCs/>
                <w:sz w:val="20"/>
                <w:szCs w:val="20"/>
              </w:rPr>
              <w:t>outline expected</w:t>
            </w:r>
            <w:r w:rsidR="004A2EB3">
              <w:rPr>
                <w:iCs/>
                <w:sz w:val="20"/>
                <w:szCs w:val="20"/>
              </w:rPr>
              <w:t xml:space="preserve"> behavior for coaches, referees</w:t>
            </w:r>
            <w:r w:rsidRPr="00973779">
              <w:rPr>
                <w:iCs/>
                <w:sz w:val="20"/>
                <w:szCs w:val="20"/>
              </w:rPr>
              <w:t xml:space="preserve"> and administrators. They address issues </w:t>
            </w:r>
            <w:r w:rsidRPr="00973779" w:rsidR="00950B13">
              <w:rPr>
                <w:iCs/>
                <w:sz w:val="20"/>
                <w:szCs w:val="20"/>
              </w:rPr>
              <w:t>like impartiality, transparency</w:t>
            </w:r>
            <w:r w:rsidRPr="00973779">
              <w:rPr>
                <w:iCs/>
                <w:sz w:val="20"/>
                <w:szCs w:val="20"/>
              </w:rPr>
              <w:t xml:space="preserve"> and avoiding conflicts of interest.</w:t>
            </w:r>
          </w:p>
          <w:p w:rsidRPr="00973779" w:rsidR="00D93433" w:rsidP="00D93433" w:rsidRDefault="00D93433" w14:paraId="33464121" w14:textId="77777777">
            <w:pPr>
              <w:rPr>
                <w:iCs/>
                <w:sz w:val="20"/>
                <w:szCs w:val="20"/>
              </w:rPr>
            </w:pPr>
          </w:p>
          <w:p w:rsidRPr="00973779" w:rsidR="00D93433" w:rsidP="00950B13" w:rsidRDefault="00D93433" w14:paraId="25B2B9DF" w14:textId="34AA35AA">
            <w:pPr>
              <w:pStyle w:val="ListParagraph"/>
              <w:numPr>
                <w:ilvl w:val="0"/>
                <w:numId w:val="27"/>
              </w:numPr>
              <w:rPr>
                <w:iCs/>
                <w:sz w:val="20"/>
                <w:szCs w:val="20"/>
              </w:rPr>
            </w:pPr>
            <w:r w:rsidRPr="00973779">
              <w:rPr>
                <w:b/>
                <w:iCs/>
                <w:sz w:val="20"/>
                <w:szCs w:val="20"/>
              </w:rPr>
              <w:t>Education and Training</w:t>
            </w:r>
            <w:r w:rsidRPr="00973779">
              <w:rPr>
                <w:iCs/>
                <w:sz w:val="20"/>
                <w:szCs w:val="20"/>
              </w:rPr>
              <w:t>: Codes promote continuous learning and ethical awareness among sports personnel.</w:t>
            </w:r>
          </w:p>
          <w:p w:rsidRPr="00973779" w:rsidR="00D93433" w:rsidP="00D93433" w:rsidRDefault="00D93433" w14:paraId="39897F77" w14:textId="77777777">
            <w:pPr>
              <w:pStyle w:val="ListParagraph"/>
              <w:ind w:left="0"/>
              <w:rPr>
                <w:iCs/>
                <w:sz w:val="20"/>
                <w:szCs w:val="20"/>
              </w:rPr>
            </w:pPr>
          </w:p>
          <w:p w:rsidRPr="00973779" w:rsidR="00D93433" w:rsidP="00950B13" w:rsidRDefault="00D93433" w14:paraId="31F8B563" w14:textId="27E85A9B">
            <w:pPr>
              <w:pStyle w:val="ListParagraph"/>
              <w:numPr>
                <w:ilvl w:val="0"/>
                <w:numId w:val="27"/>
              </w:numPr>
              <w:rPr>
                <w:b/>
                <w:iCs/>
                <w:sz w:val="20"/>
                <w:szCs w:val="20"/>
              </w:rPr>
            </w:pPr>
            <w:r w:rsidRPr="00973779">
              <w:rPr>
                <w:b/>
                <w:iCs/>
                <w:sz w:val="20"/>
                <w:szCs w:val="20"/>
              </w:rPr>
              <w:t>Violence Prevention:</w:t>
            </w:r>
          </w:p>
          <w:p w:rsidRPr="00973779" w:rsidR="00D93433" w:rsidP="00D93433" w:rsidRDefault="00D93433" w14:paraId="2D5361F8" w14:textId="77777777">
            <w:pPr>
              <w:pStyle w:val="ListParagraph"/>
              <w:rPr>
                <w:iCs/>
                <w:sz w:val="20"/>
                <w:szCs w:val="20"/>
              </w:rPr>
            </w:pPr>
          </w:p>
          <w:p w:rsidRPr="00973779" w:rsidR="00D93433" w:rsidP="00950B13" w:rsidRDefault="00D93433" w14:paraId="7A7AD396" w14:textId="7DC5F265">
            <w:pPr>
              <w:pStyle w:val="ListParagraph"/>
              <w:ind w:left="702"/>
              <w:rPr>
                <w:iCs/>
                <w:sz w:val="20"/>
                <w:szCs w:val="20"/>
              </w:rPr>
            </w:pPr>
            <w:r w:rsidRPr="00973779">
              <w:rPr>
                <w:b/>
                <w:iCs/>
                <w:sz w:val="20"/>
                <w:szCs w:val="20"/>
              </w:rPr>
              <w:t>Behavioral Standards</w:t>
            </w:r>
            <w:r w:rsidRPr="00973779">
              <w:rPr>
                <w:iCs/>
                <w:sz w:val="20"/>
                <w:szCs w:val="20"/>
              </w:rPr>
              <w:t>: Codes address agg</w:t>
            </w:r>
            <w:r w:rsidRPr="00973779" w:rsidR="00950B13">
              <w:rPr>
                <w:iCs/>
                <w:sz w:val="20"/>
                <w:szCs w:val="20"/>
              </w:rPr>
              <w:t xml:space="preserve">ressive behavior, verbal abuse </w:t>
            </w:r>
            <w:r w:rsidRPr="00973779">
              <w:rPr>
                <w:iCs/>
                <w:sz w:val="20"/>
                <w:szCs w:val="20"/>
              </w:rPr>
              <w:t>and physical violence. They emphasize conflict resolution and maintaining a positive atmosphere.</w:t>
            </w:r>
          </w:p>
          <w:p w:rsidRPr="00973779" w:rsidR="00D93433" w:rsidP="00D93433" w:rsidRDefault="00D93433" w14:paraId="43CB4340" w14:textId="77777777">
            <w:pPr>
              <w:pStyle w:val="ListParagraph"/>
              <w:ind w:left="0"/>
              <w:rPr>
                <w:iCs/>
                <w:sz w:val="20"/>
                <w:szCs w:val="20"/>
              </w:rPr>
            </w:pPr>
          </w:p>
          <w:p w:rsidRPr="00AF06C6" w:rsidR="00D93433" w:rsidP="00D93433" w:rsidRDefault="00D93433" w14:paraId="20FDF553" w14:textId="219748A9">
            <w:pPr>
              <w:pStyle w:val="ListParagraph"/>
              <w:ind w:left="0"/>
              <w:rPr>
                <w:i/>
                <w:iCs/>
                <w:sz w:val="20"/>
                <w:szCs w:val="20"/>
              </w:rPr>
            </w:pPr>
          </w:p>
        </w:tc>
      </w:tr>
      <w:tr w:rsidRPr="00AF06C6" w:rsidR="003E1CC7" w:rsidTr="7B8ACEEC" w14:paraId="0D8E552A" w14:textId="77777777">
        <w:tc>
          <w:tcPr>
            <w:tcW w:w="2875" w:type="dxa"/>
            <w:tcMar/>
          </w:tcPr>
          <w:p w:rsidRPr="00AF06C6" w:rsidR="003E1CC7" w:rsidP="003E1CC7" w:rsidRDefault="003E1CC7" w14:paraId="43AEFDD9" w14:textId="7E57940C">
            <w:pPr>
              <w:rPr>
                <w:b/>
                <w:sz w:val="20"/>
                <w:szCs w:val="20"/>
              </w:rPr>
            </w:pPr>
            <w:r w:rsidRPr="00AF06C6">
              <w:rPr>
                <w:b/>
                <w:sz w:val="20"/>
                <w:szCs w:val="20"/>
              </w:rPr>
              <w:t>Implementation mechanisms</w:t>
            </w:r>
            <w:r>
              <w:rPr>
                <w:b/>
                <w:sz w:val="20"/>
                <w:szCs w:val="20"/>
              </w:rPr>
              <w:t>:</w:t>
            </w:r>
          </w:p>
          <w:p w:rsidRPr="00AF06C6" w:rsidR="003E1CC7" w:rsidP="003E1CC7" w:rsidRDefault="003E1CC7" w14:paraId="1031358C" w14:textId="77777777">
            <w:pPr>
              <w:jc w:val="both"/>
              <w:rPr>
                <w:b/>
                <w:sz w:val="20"/>
                <w:szCs w:val="20"/>
                <w:u w:val="single"/>
              </w:rPr>
            </w:pPr>
          </w:p>
        </w:tc>
        <w:tc>
          <w:tcPr>
            <w:tcW w:w="10075" w:type="dxa"/>
            <w:gridSpan w:val="2"/>
            <w:tcMar/>
          </w:tcPr>
          <w:p w:rsidRPr="00173C47" w:rsidR="003E1CC7" w:rsidP="003E1CC7" w:rsidRDefault="003E1CC7" w14:paraId="7B4FCC90" w14:textId="77777777">
            <w:pPr>
              <w:pStyle w:val="ListParagraph"/>
              <w:ind w:left="0"/>
              <w:rPr>
                <w:rFonts w:cstheme="minorHAnsi"/>
                <w:b/>
                <w:i/>
                <w:iCs/>
                <w:sz w:val="20"/>
                <w:szCs w:val="20"/>
              </w:rPr>
            </w:pPr>
            <w:r w:rsidRPr="00173C47">
              <w:rPr>
                <w:rFonts w:cstheme="minorHAnsi"/>
                <w:b/>
                <w:i/>
                <w:iCs/>
                <w:sz w:val="20"/>
                <w:szCs w:val="20"/>
              </w:rPr>
              <w:t>What are the means/processes of implementation of the initiative?</w:t>
            </w:r>
          </w:p>
          <w:p w:rsidRPr="00A87AEF" w:rsidR="00A87AEF" w:rsidP="00A87AEF" w:rsidRDefault="00A87AEF" w14:paraId="75951A58" w14:textId="617363B6">
            <w:pPr>
              <w:numPr>
                <w:ilvl w:val="0"/>
                <w:numId w:val="22"/>
              </w:numPr>
              <w:spacing w:before="100" w:beforeAutospacing="1" w:after="100" w:afterAutospacing="1"/>
              <w:ind w:left="0"/>
              <w:rPr>
                <w:rFonts w:eastAsia="Times New Roman" w:cstheme="minorHAnsi"/>
                <w:sz w:val="20"/>
                <w:szCs w:val="20"/>
                <w:lang w:val="ms-MY" w:eastAsia="ms-MY"/>
              </w:rPr>
            </w:pPr>
            <w:r w:rsidRPr="00A87AEF">
              <w:rPr>
                <w:rFonts w:eastAsia="Times New Roman" w:cstheme="minorHAnsi"/>
                <w:sz w:val="20"/>
                <w:szCs w:val="20"/>
                <w:lang w:val="ms-MY" w:eastAsia="ms-MY"/>
              </w:rPr>
              <w:t>The code is being expanded nationwide in Malaysia</w:t>
            </w:r>
            <w:r w:rsidR="0002770E">
              <w:rPr>
                <w:rFonts w:eastAsia="Times New Roman" w:cstheme="minorHAnsi"/>
                <w:sz w:val="20"/>
                <w:szCs w:val="20"/>
                <w:lang w:val="ms-MY" w:eastAsia="ms-MY"/>
              </w:rPr>
              <w:t xml:space="preserve"> through cooperation with various stakeholder in sports.</w:t>
            </w:r>
          </w:p>
          <w:p w:rsidRPr="00173C47" w:rsidR="003E1CC7" w:rsidP="003E1CC7" w:rsidRDefault="003E1CC7" w14:paraId="068439F2" w14:textId="007109AF">
            <w:pPr>
              <w:pStyle w:val="ListParagraph"/>
              <w:ind w:left="0"/>
              <w:rPr>
                <w:rFonts w:cstheme="minorHAnsi"/>
                <w:b/>
                <w:i/>
                <w:iCs/>
                <w:sz w:val="20"/>
                <w:szCs w:val="20"/>
              </w:rPr>
            </w:pPr>
            <w:r w:rsidRPr="00173C47">
              <w:rPr>
                <w:rFonts w:cstheme="minorHAnsi"/>
                <w:b/>
                <w:i/>
                <w:iCs/>
                <w:sz w:val="20"/>
                <w:szCs w:val="20"/>
              </w:rPr>
              <w:t>What are the main deliverables/activities involved?</w:t>
            </w:r>
          </w:p>
          <w:p w:rsidRPr="0002770E" w:rsidR="00973779" w:rsidP="0002770E" w:rsidRDefault="00A87AEF" w14:paraId="3E4280B1" w14:textId="334BA8D8">
            <w:pPr>
              <w:numPr>
                <w:ilvl w:val="0"/>
                <w:numId w:val="21"/>
              </w:numPr>
              <w:spacing w:before="100" w:beforeAutospacing="1" w:after="100" w:afterAutospacing="1"/>
              <w:ind w:left="0"/>
              <w:jc w:val="both"/>
              <w:rPr>
                <w:rFonts w:cstheme="minorHAnsi"/>
                <w:color w:val="111111"/>
                <w:sz w:val="20"/>
                <w:szCs w:val="20"/>
              </w:rPr>
            </w:pPr>
            <w:r w:rsidRPr="00A87AEF">
              <w:rPr>
                <w:rFonts w:cstheme="minorHAnsi"/>
                <w:color w:val="111111"/>
                <w:sz w:val="20"/>
                <w:szCs w:val="20"/>
              </w:rPr>
              <w:t>The code provides guidelines for creating a safe sports environment. It emphasizes the roles of all parties in dealing with harassment and abuse. The code strengthens integrity in sports governance and the national sports ecosystem.</w:t>
            </w:r>
          </w:p>
          <w:p w:rsidRPr="00173C47" w:rsidR="003E1CC7" w:rsidP="003E1CC7" w:rsidRDefault="003E1CC7" w14:paraId="0230789E" w14:textId="14D6303C">
            <w:pPr>
              <w:pStyle w:val="ListParagraph"/>
              <w:ind w:left="0"/>
              <w:rPr>
                <w:rFonts w:cstheme="minorHAnsi"/>
                <w:b/>
                <w:i/>
                <w:iCs/>
                <w:sz w:val="20"/>
                <w:szCs w:val="20"/>
              </w:rPr>
            </w:pPr>
            <w:r w:rsidRPr="00173C47">
              <w:rPr>
                <w:rFonts w:cstheme="minorHAnsi"/>
                <w:b/>
                <w:i/>
                <w:iCs/>
                <w:sz w:val="20"/>
                <w:szCs w:val="20"/>
              </w:rPr>
              <w:t>What is the time frame of implementation?</w:t>
            </w:r>
          </w:p>
          <w:p w:rsidRPr="00A87AEF" w:rsidR="00B34651" w:rsidP="003E1CC7" w:rsidRDefault="00B34651" w14:paraId="78051DBF" w14:textId="58C8AACD">
            <w:pPr>
              <w:pStyle w:val="ListParagraph"/>
              <w:ind w:left="0"/>
              <w:rPr>
                <w:rFonts w:cstheme="minorHAnsi"/>
                <w:i/>
                <w:iCs/>
                <w:sz w:val="20"/>
                <w:szCs w:val="20"/>
              </w:rPr>
            </w:pPr>
            <w:r w:rsidRPr="00A87AEF">
              <w:rPr>
                <w:rFonts w:cstheme="minorHAnsi"/>
                <w:color w:val="111111"/>
                <w:sz w:val="20"/>
                <w:szCs w:val="20"/>
              </w:rPr>
              <w:t>The code was introduced in March 2023</w:t>
            </w:r>
          </w:p>
          <w:p w:rsidRPr="00A87AEF" w:rsidR="003E1CC7" w:rsidP="7B8ACEEC" w:rsidRDefault="003E1CC7" w14:paraId="4ADFFA33" w14:textId="79693C89">
            <w:pPr>
              <w:jc w:val="both"/>
              <w:rPr>
                <w:rFonts w:cs="Calibri" w:cstheme="minorAscii"/>
                <w:b w:val="1"/>
                <w:bCs w:val="1"/>
                <w:sz w:val="20"/>
                <w:szCs w:val="20"/>
                <w:u w:val="single"/>
              </w:rPr>
            </w:pPr>
          </w:p>
        </w:tc>
      </w:tr>
      <w:tr w:rsidRPr="00AF06C6" w:rsidR="003E1CC7" w:rsidTr="7B8ACEEC" w14:paraId="414C4A6A" w14:textId="77777777">
        <w:tc>
          <w:tcPr>
            <w:tcW w:w="2875" w:type="dxa"/>
            <w:tcMar/>
          </w:tcPr>
          <w:p w:rsidRPr="00AF06C6" w:rsidR="003E1CC7" w:rsidP="003E1CC7" w:rsidRDefault="003E1CC7" w14:paraId="2865EF8C" w14:textId="7DFEFA8E">
            <w:pPr>
              <w:jc w:val="both"/>
              <w:rPr>
                <w:b/>
                <w:sz w:val="20"/>
                <w:szCs w:val="20"/>
                <w:u w:val="single"/>
              </w:rPr>
            </w:pPr>
            <w:r w:rsidRPr="00AF06C6">
              <w:rPr>
                <w:b/>
                <w:sz w:val="20"/>
                <w:szCs w:val="20"/>
              </w:rPr>
              <w:lastRenderedPageBreak/>
              <w:t>Target Audience(s)</w:t>
            </w:r>
            <w:r>
              <w:rPr>
                <w:b/>
                <w:sz w:val="20"/>
                <w:szCs w:val="20"/>
              </w:rPr>
              <w:t>:</w:t>
            </w:r>
          </w:p>
        </w:tc>
        <w:tc>
          <w:tcPr>
            <w:tcW w:w="10075" w:type="dxa"/>
            <w:gridSpan w:val="2"/>
            <w:tcMar/>
          </w:tcPr>
          <w:p w:rsidRPr="00173C47" w:rsidR="003E1CC7" w:rsidP="003E1CC7" w:rsidRDefault="003E1CC7" w14:paraId="5910436B" w14:textId="1566C3B1">
            <w:pPr>
              <w:ind w:left="252" w:hanging="252"/>
              <w:rPr>
                <w:b/>
                <w:i/>
                <w:iCs/>
                <w:sz w:val="20"/>
                <w:szCs w:val="20"/>
              </w:rPr>
            </w:pPr>
            <w:r w:rsidRPr="00173C47">
              <w:rPr>
                <w:b/>
                <w:i/>
                <w:iCs/>
                <w:sz w:val="20"/>
                <w:szCs w:val="20"/>
              </w:rPr>
              <w:t>Who are the beneficiaries of the proposed/implemented initiative?</w:t>
            </w:r>
          </w:p>
          <w:p w:rsidRPr="00973779" w:rsidR="00D93433" w:rsidP="003E1CC7" w:rsidRDefault="00D93433" w14:paraId="226E11AE" w14:textId="24A09C4F">
            <w:pPr>
              <w:ind w:left="252" w:hanging="252"/>
              <w:rPr>
                <w:b/>
                <w:iCs/>
                <w:sz w:val="20"/>
                <w:szCs w:val="20"/>
              </w:rPr>
            </w:pPr>
          </w:p>
          <w:p w:rsidR="0002770E" w:rsidP="0002770E" w:rsidRDefault="0002770E" w14:paraId="6D401D41" w14:textId="388E6635">
            <w:pPr>
              <w:pStyle w:val="ListParagraph"/>
              <w:numPr>
                <w:ilvl w:val="0"/>
                <w:numId w:val="30"/>
              </w:numPr>
              <w:rPr>
                <w:iCs/>
                <w:sz w:val="20"/>
                <w:szCs w:val="20"/>
              </w:rPr>
            </w:pPr>
            <w:r>
              <w:rPr>
                <w:iCs/>
                <w:sz w:val="20"/>
                <w:szCs w:val="20"/>
              </w:rPr>
              <w:t>Athletes</w:t>
            </w:r>
            <w:r w:rsidR="004A2EB3">
              <w:rPr>
                <w:iCs/>
                <w:sz w:val="20"/>
                <w:szCs w:val="20"/>
              </w:rPr>
              <w:t>;</w:t>
            </w:r>
            <w:r w:rsidRPr="0002770E" w:rsidR="00D93433">
              <w:rPr>
                <w:iCs/>
                <w:sz w:val="20"/>
                <w:szCs w:val="20"/>
              </w:rPr>
              <w:t xml:space="preserve"> </w:t>
            </w:r>
          </w:p>
          <w:p w:rsidR="00D93433" w:rsidP="0002770E" w:rsidRDefault="004A2EB3" w14:paraId="409938F3" w14:textId="045E4B9B">
            <w:pPr>
              <w:pStyle w:val="ListParagraph"/>
              <w:numPr>
                <w:ilvl w:val="0"/>
                <w:numId w:val="30"/>
              </w:numPr>
              <w:rPr>
                <w:iCs/>
                <w:sz w:val="20"/>
                <w:szCs w:val="20"/>
              </w:rPr>
            </w:pPr>
            <w:r>
              <w:rPr>
                <w:iCs/>
                <w:sz w:val="20"/>
                <w:szCs w:val="20"/>
              </w:rPr>
              <w:t>c</w:t>
            </w:r>
            <w:r w:rsidRPr="0002770E" w:rsidR="00D93433">
              <w:rPr>
                <w:iCs/>
                <w:sz w:val="20"/>
                <w:szCs w:val="20"/>
              </w:rPr>
              <w:t>oaches</w:t>
            </w:r>
            <w:r>
              <w:rPr>
                <w:iCs/>
                <w:sz w:val="20"/>
                <w:szCs w:val="20"/>
              </w:rPr>
              <w:t>;</w:t>
            </w:r>
          </w:p>
          <w:p w:rsidR="0002770E" w:rsidP="0002770E" w:rsidRDefault="004A2EB3" w14:paraId="27EA8D91" w14:textId="0EBFFE26">
            <w:pPr>
              <w:pStyle w:val="ListParagraph"/>
              <w:numPr>
                <w:ilvl w:val="0"/>
                <w:numId w:val="30"/>
              </w:numPr>
              <w:rPr>
                <w:iCs/>
                <w:sz w:val="20"/>
                <w:szCs w:val="20"/>
              </w:rPr>
            </w:pPr>
            <w:r>
              <w:rPr>
                <w:iCs/>
                <w:sz w:val="20"/>
                <w:szCs w:val="20"/>
              </w:rPr>
              <w:t>p</w:t>
            </w:r>
            <w:r w:rsidR="0002770E">
              <w:rPr>
                <w:iCs/>
                <w:sz w:val="20"/>
                <w:szCs w:val="20"/>
              </w:rPr>
              <w:t>arent</w:t>
            </w:r>
            <w:r>
              <w:rPr>
                <w:iCs/>
                <w:sz w:val="20"/>
                <w:szCs w:val="20"/>
              </w:rPr>
              <w:t>s;</w:t>
            </w:r>
          </w:p>
          <w:p w:rsidR="0002770E" w:rsidP="0002770E" w:rsidRDefault="0002770E" w14:paraId="5A4B38E7" w14:textId="5F99A2ED">
            <w:pPr>
              <w:pStyle w:val="ListParagraph"/>
              <w:numPr>
                <w:ilvl w:val="0"/>
                <w:numId w:val="30"/>
              </w:numPr>
              <w:rPr>
                <w:iCs/>
                <w:sz w:val="20"/>
                <w:szCs w:val="20"/>
              </w:rPr>
            </w:pPr>
            <w:r>
              <w:rPr>
                <w:iCs/>
                <w:sz w:val="20"/>
                <w:szCs w:val="20"/>
              </w:rPr>
              <w:t>sport administrator</w:t>
            </w:r>
            <w:r w:rsidR="004A2EB3">
              <w:rPr>
                <w:iCs/>
                <w:sz w:val="20"/>
                <w:szCs w:val="20"/>
              </w:rPr>
              <w:t>s;</w:t>
            </w:r>
          </w:p>
          <w:p w:rsidR="0002770E" w:rsidP="0002770E" w:rsidRDefault="0002770E" w14:paraId="71A774DB" w14:textId="710CB6C0">
            <w:pPr>
              <w:pStyle w:val="ListParagraph"/>
              <w:numPr>
                <w:ilvl w:val="0"/>
                <w:numId w:val="30"/>
              </w:numPr>
              <w:rPr>
                <w:iCs/>
                <w:sz w:val="20"/>
                <w:szCs w:val="20"/>
              </w:rPr>
            </w:pPr>
            <w:r>
              <w:rPr>
                <w:iCs/>
                <w:sz w:val="20"/>
                <w:szCs w:val="20"/>
              </w:rPr>
              <w:t xml:space="preserve">event </w:t>
            </w:r>
            <w:r w:rsidR="004A2EB3">
              <w:rPr>
                <w:iCs/>
                <w:sz w:val="20"/>
                <w:szCs w:val="20"/>
              </w:rPr>
              <w:t>organizers; and</w:t>
            </w:r>
          </w:p>
          <w:p w:rsidRPr="0002770E" w:rsidR="0002770E" w:rsidP="0002770E" w:rsidRDefault="004A2EB3" w14:paraId="0D6BE832" w14:textId="0BC17338">
            <w:pPr>
              <w:pStyle w:val="ListParagraph"/>
              <w:numPr>
                <w:ilvl w:val="0"/>
                <w:numId w:val="30"/>
              </w:numPr>
              <w:rPr>
                <w:iCs/>
                <w:sz w:val="20"/>
                <w:szCs w:val="20"/>
              </w:rPr>
            </w:pPr>
            <w:r>
              <w:rPr>
                <w:iCs/>
                <w:sz w:val="20"/>
                <w:szCs w:val="20"/>
              </w:rPr>
              <w:t>sports bodies.</w:t>
            </w:r>
          </w:p>
          <w:p w:rsidRPr="00AF06C6" w:rsidR="003E1CC7" w:rsidP="003E1CC7" w:rsidRDefault="003E1CC7" w14:paraId="69A385AE" w14:textId="77777777">
            <w:pPr>
              <w:jc w:val="both"/>
              <w:rPr>
                <w:b/>
                <w:sz w:val="20"/>
                <w:szCs w:val="20"/>
                <w:u w:val="single"/>
              </w:rPr>
            </w:pPr>
          </w:p>
        </w:tc>
      </w:tr>
      <w:tr w:rsidRPr="00AF06C6" w:rsidR="003E1CC7" w:rsidTr="7B8ACEEC" w14:paraId="0E0B4B50" w14:textId="77777777">
        <w:tc>
          <w:tcPr>
            <w:tcW w:w="2875" w:type="dxa"/>
            <w:tcMar/>
          </w:tcPr>
          <w:p w:rsidRPr="00AF06C6" w:rsidR="003E1CC7" w:rsidP="003E1CC7" w:rsidRDefault="003E1CC7" w14:paraId="26CF950F" w14:textId="7CEB477F">
            <w:pPr>
              <w:jc w:val="both"/>
              <w:rPr>
                <w:b/>
                <w:sz w:val="20"/>
                <w:szCs w:val="20"/>
                <w:u w:val="single"/>
              </w:rPr>
            </w:pPr>
            <w:r w:rsidRPr="00AF06C6">
              <w:rPr>
                <w:b/>
                <w:sz w:val="20"/>
                <w:szCs w:val="20"/>
              </w:rPr>
              <w:t>Partners/Funding</w:t>
            </w:r>
            <w:r>
              <w:rPr>
                <w:b/>
                <w:sz w:val="20"/>
                <w:szCs w:val="20"/>
              </w:rPr>
              <w:t>:</w:t>
            </w:r>
          </w:p>
        </w:tc>
        <w:tc>
          <w:tcPr>
            <w:tcW w:w="10075" w:type="dxa"/>
            <w:gridSpan w:val="2"/>
            <w:tcMar/>
          </w:tcPr>
          <w:p w:rsidRPr="00173C47" w:rsidR="003E1CC7" w:rsidP="003E1CC7" w:rsidRDefault="003E1CC7" w14:paraId="45491CFE" w14:textId="0C072BD0">
            <w:pPr>
              <w:rPr>
                <w:b/>
                <w:i/>
                <w:iCs/>
                <w:sz w:val="20"/>
                <w:szCs w:val="20"/>
              </w:rPr>
            </w:pPr>
            <w:r w:rsidRPr="00173C47">
              <w:rPr>
                <w:b/>
                <w:i/>
                <w:iCs/>
                <w:sz w:val="20"/>
                <w:szCs w:val="20"/>
              </w:rPr>
              <w:t>Who are the main organizations/entities involved in the initiative and what are their roles?</w:t>
            </w:r>
          </w:p>
          <w:p w:rsidRPr="00173C47" w:rsidR="00B34651" w:rsidP="003E1CC7" w:rsidRDefault="00B34651" w14:paraId="0A288409" w14:textId="449F5AFB">
            <w:pPr>
              <w:rPr>
                <w:b/>
                <w:i/>
                <w:iCs/>
                <w:sz w:val="20"/>
                <w:szCs w:val="20"/>
              </w:rPr>
            </w:pPr>
          </w:p>
          <w:p w:rsidRPr="00973779" w:rsidR="00B34651" w:rsidP="00B34651" w:rsidRDefault="00FD33E1" w14:paraId="30721B63" w14:textId="1AE679C9">
            <w:pPr>
              <w:pStyle w:val="ListParagraph"/>
              <w:numPr>
                <w:ilvl w:val="0"/>
                <w:numId w:val="14"/>
              </w:numPr>
              <w:rPr>
                <w:b/>
                <w:iCs/>
                <w:sz w:val="20"/>
                <w:szCs w:val="20"/>
              </w:rPr>
            </w:pPr>
            <w:r>
              <w:rPr>
                <w:b/>
                <w:iCs/>
                <w:sz w:val="20"/>
                <w:szCs w:val="20"/>
              </w:rPr>
              <w:t xml:space="preserve">Ministry of Youth and Sports/ </w:t>
            </w:r>
            <w:r w:rsidRPr="00973779" w:rsidR="00B34651">
              <w:rPr>
                <w:b/>
                <w:iCs/>
                <w:sz w:val="20"/>
                <w:szCs w:val="20"/>
              </w:rPr>
              <w:t>Kementeria</w:t>
            </w:r>
            <w:r w:rsidRPr="00973779" w:rsidR="00950B13">
              <w:rPr>
                <w:b/>
                <w:iCs/>
                <w:sz w:val="20"/>
                <w:szCs w:val="20"/>
              </w:rPr>
              <w:t>n</w:t>
            </w:r>
            <w:r w:rsidRPr="00973779" w:rsidR="00973779">
              <w:rPr>
                <w:b/>
                <w:iCs/>
                <w:sz w:val="20"/>
                <w:szCs w:val="20"/>
              </w:rPr>
              <w:t xml:space="preserve"> Belia dan </w:t>
            </w:r>
            <w:proofErr w:type="spellStart"/>
            <w:r w:rsidRPr="00973779" w:rsidR="00973779">
              <w:rPr>
                <w:b/>
                <w:iCs/>
                <w:sz w:val="20"/>
                <w:szCs w:val="20"/>
              </w:rPr>
              <w:t>Sukan</w:t>
            </w:r>
            <w:proofErr w:type="spellEnd"/>
            <w:r w:rsidRPr="00973779" w:rsidR="00973779">
              <w:rPr>
                <w:b/>
                <w:iCs/>
                <w:sz w:val="20"/>
                <w:szCs w:val="20"/>
              </w:rPr>
              <w:t xml:space="preserve"> (KBS)</w:t>
            </w:r>
          </w:p>
          <w:p w:rsidRPr="00B34651" w:rsidR="00B34651" w:rsidP="00973779" w:rsidRDefault="00B34651" w14:paraId="2F6E994C" w14:textId="5C11B499">
            <w:pPr>
              <w:pStyle w:val="ListParagraph"/>
              <w:numPr>
                <w:ilvl w:val="0"/>
                <w:numId w:val="19"/>
              </w:numPr>
              <w:spacing w:before="100" w:beforeAutospacing="1" w:after="100" w:afterAutospacing="1"/>
              <w:ind w:left="1127" w:hanging="425"/>
              <w:rPr>
                <w:rFonts w:cstheme="minorHAnsi"/>
                <w:color w:val="111111"/>
                <w:sz w:val="20"/>
                <w:szCs w:val="20"/>
              </w:rPr>
            </w:pPr>
            <w:r w:rsidRPr="00B34651">
              <w:rPr>
                <w:rFonts w:cstheme="minorHAnsi"/>
                <w:color w:val="111111"/>
                <w:sz w:val="20"/>
                <w:szCs w:val="20"/>
              </w:rPr>
              <w:t>Develop and implement safe sport policies within their respective sports ecosystems.</w:t>
            </w:r>
            <w:r>
              <w:rPr>
                <w:rFonts w:cstheme="minorHAnsi"/>
                <w:color w:val="111111"/>
                <w:sz w:val="20"/>
                <w:szCs w:val="20"/>
              </w:rPr>
              <w:t xml:space="preserve"> </w:t>
            </w:r>
            <w:r w:rsidRPr="00B34651">
              <w:rPr>
                <w:rFonts w:cstheme="minorHAnsi"/>
                <w:color w:val="111111"/>
                <w:sz w:val="20"/>
                <w:szCs w:val="20"/>
              </w:rPr>
              <w:t>Adhere to the code, ensuring athlete welfare and ethical behavior</w:t>
            </w:r>
            <w:r>
              <w:rPr>
                <w:rFonts w:cstheme="minorHAnsi"/>
                <w:color w:val="111111"/>
                <w:sz w:val="20"/>
                <w:szCs w:val="20"/>
              </w:rPr>
              <w:t>.</w:t>
            </w:r>
          </w:p>
          <w:p w:rsidRPr="00973779" w:rsidR="00B34651" w:rsidP="00B34651" w:rsidRDefault="00B34651" w14:paraId="2727FCBE" w14:textId="77777777">
            <w:pPr>
              <w:pStyle w:val="ListParagraph"/>
              <w:rPr>
                <w:b/>
                <w:iCs/>
                <w:sz w:val="20"/>
                <w:szCs w:val="20"/>
              </w:rPr>
            </w:pPr>
          </w:p>
          <w:p w:rsidRPr="00973779" w:rsidR="00B34651" w:rsidP="00B34651" w:rsidRDefault="00973779" w14:paraId="720B6FEE" w14:textId="21FE241E">
            <w:pPr>
              <w:pStyle w:val="ListParagraph"/>
              <w:numPr>
                <w:ilvl w:val="0"/>
                <w:numId w:val="14"/>
              </w:numPr>
              <w:rPr>
                <w:b/>
                <w:iCs/>
                <w:sz w:val="20"/>
                <w:szCs w:val="20"/>
              </w:rPr>
            </w:pPr>
            <w:r>
              <w:rPr>
                <w:b/>
                <w:iCs/>
                <w:sz w:val="20"/>
                <w:szCs w:val="20"/>
              </w:rPr>
              <w:t>National Sports Council (NSC)</w:t>
            </w:r>
          </w:p>
          <w:p w:rsidR="00B34651" w:rsidP="00973779" w:rsidRDefault="00B34651" w14:paraId="75A42322" w14:textId="75D662D8">
            <w:pPr>
              <w:pStyle w:val="ListParagraph"/>
              <w:numPr>
                <w:ilvl w:val="0"/>
                <w:numId w:val="19"/>
              </w:numPr>
              <w:spacing w:before="100" w:beforeAutospacing="1" w:after="100" w:afterAutospacing="1"/>
              <w:ind w:left="1127" w:hanging="425"/>
              <w:rPr>
                <w:i/>
                <w:iCs/>
                <w:sz w:val="20"/>
                <w:szCs w:val="20"/>
              </w:rPr>
            </w:pPr>
            <w:r w:rsidRPr="00973779">
              <w:rPr>
                <w:iCs/>
                <w:sz w:val="20"/>
                <w:szCs w:val="20"/>
              </w:rPr>
              <w:t>The safeg</w:t>
            </w:r>
            <w:r w:rsidR="00AB1101">
              <w:rPr>
                <w:iCs/>
                <w:sz w:val="20"/>
                <w:szCs w:val="20"/>
              </w:rPr>
              <w:t>uarding officer stationed at NSC</w:t>
            </w:r>
            <w:r w:rsidRPr="00973779">
              <w:rPr>
                <w:iCs/>
                <w:sz w:val="20"/>
                <w:szCs w:val="20"/>
              </w:rPr>
              <w:t xml:space="preserve"> ensures the implementation and enforcement of The Safe Sports Code</w:t>
            </w:r>
            <w:r>
              <w:rPr>
                <w:i/>
                <w:iCs/>
                <w:sz w:val="20"/>
                <w:szCs w:val="20"/>
              </w:rPr>
              <w:t>.</w:t>
            </w:r>
          </w:p>
          <w:p w:rsidRPr="00973779" w:rsidR="00B34651" w:rsidP="00B34651" w:rsidRDefault="00B34651" w14:paraId="4CC8E016" w14:textId="77777777">
            <w:pPr>
              <w:pStyle w:val="ListParagraph"/>
              <w:ind w:left="1440"/>
              <w:rPr>
                <w:b/>
                <w:iCs/>
                <w:sz w:val="20"/>
                <w:szCs w:val="20"/>
              </w:rPr>
            </w:pPr>
          </w:p>
          <w:p w:rsidRPr="00973779" w:rsidR="00B34651" w:rsidP="00B34651" w:rsidRDefault="00B34651" w14:paraId="6B63A960" w14:textId="5DCA23AA">
            <w:pPr>
              <w:pStyle w:val="ListParagraph"/>
              <w:numPr>
                <w:ilvl w:val="0"/>
                <w:numId w:val="14"/>
              </w:numPr>
              <w:rPr>
                <w:b/>
                <w:iCs/>
                <w:sz w:val="20"/>
                <w:szCs w:val="20"/>
              </w:rPr>
            </w:pPr>
            <w:r w:rsidRPr="00973779">
              <w:rPr>
                <w:b/>
                <w:iCs/>
                <w:sz w:val="20"/>
                <w:szCs w:val="20"/>
              </w:rPr>
              <w:t xml:space="preserve">Sports Bodies and Organizations; and </w:t>
            </w:r>
          </w:p>
          <w:p w:rsidRPr="00973779" w:rsidR="00B34651" w:rsidP="00973779" w:rsidRDefault="00B34651" w14:paraId="49AFB5E7" w14:textId="77777777">
            <w:pPr>
              <w:pStyle w:val="ListParagraph"/>
              <w:numPr>
                <w:ilvl w:val="0"/>
                <w:numId w:val="19"/>
              </w:numPr>
              <w:spacing w:before="100" w:beforeAutospacing="1" w:after="100" w:afterAutospacing="1"/>
              <w:ind w:left="1127" w:hanging="425"/>
              <w:rPr>
                <w:iCs/>
                <w:sz w:val="20"/>
                <w:szCs w:val="20"/>
              </w:rPr>
            </w:pPr>
            <w:r w:rsidRPr="00973779">
              <w:rPr>
                <w:iCs/>
                <w:sz w:val="20"/>
                <w:szCs w:val="20"/>
              </w:rPr>
              <w:t>Develop and implement safe sport policies within their respective sports ecosystems.</w:t>
            </w:r>
          </w:p>
          <w:p w:rsidRPr="00973779" w:rsidR="00B34651" w:rsidP="00973779" w:rsidRDefault="00B34651" w14:paraId="2EC70906" w14:textId="15DAAA0A">
            <w:pPr>
              <w:pStyle w:val="ListParagraph"/>
              <w:numPr>
                <w:ilvl w:val="0"/>
                <w:numId w:val="19"/>
              </w:numPr>
              <w:spacing w:before="100" w:beforeAutospacing="1" w:after="100" w:afterAutospacing="1"/>
              <w:ind w:left="1127" w:hanging="425"/>
              <w:rPr>
                <w:iCs/>
                <w:sz w:val="20"/>
                <w:szCs w:val="20"/>
              </w:rPr>
            </w:pPr>
            <w:r w:rsidRPr="00973779">
              <w:rPr>
                <w:iCs/>
                <w:sz w:val="20"/>
                <w:szCs w:val="20"/>
              </w:rPr>
              <w:t>Adhere to the code, ensuring athlete welfare and ethical behavior.</w:t>
            </w:r>
          </w:p>
          <w:p w:rsidR="00B34651" w:rsidP="00B34651" w:rsidRDefault="00B34651" w14:paraId="61A5F260" w14:textId="77777777">
            <w:pPr>
              <w:pStyle w:val="ListParagraph"/>
              <w:ind w:left="1440"/>
              <w:rPr>
                <w:i/>
                <w:iCs/>
                <w:sz w:val="20"/>
                <w:szCs w:val="20"/>
              </w:rPr>
            </w:pPr>
          </w:p>
          <w:p w:rsidRPr="004A2EB3" w:rsidR="00B34651" w:rsidP="00B34651" w:rsidRDefault="004A2EB3" w14:paraId="5FC6FD3D" w14:textId="2AD023E7">
            <w:pPr>
              <w:pStyle w:val="ListParagraph"/>
              <w:numPr>
                <w:ilvl w:val="0"/>
                <w:numId w:val="14"/>
              </w:numPr>
              <w:rPr>
                <w:b/>
                <w:iCs/>
                <w:sz w:val="20"/>
                <w:szCs w:val="20"/>
              </w:rPr>
            </w:pPr>
            <w:r w:rsidRPr="004A2EB3">
              <w:rPr>
                <w:b/>
                <w:iCs/>
                <w:sz w:val="20"/>
                <w:szCs w:val="20"/>
              </w:rPr>
              <w:t>Athletes and coaches</w:t>
            </w:r>
          </w:p>
          <w:p w:rsidRPr="00973779" w:rsidR="00B34651" w:rsidP="00973779" w:rsidRDefault="00B34651" w14:paraId="4442BF7E" w14:textId="05182D91">
            <w:pPr>
              <w:pStyle w:val="ListParagraph"/>
              <w:numPr>
                <w:ilvl w:val="0"/>
                <w:numId w:val="19"/>
              </w:numPr>
              <w:spacing w:before="100" w:beforeAutospacing="1" w:after="100" w:afterAutospacing="1"/>
              <w:ind w:left="1127" w:hanging="425"/>
              <w:rPr>
                <w:iCs/>
                <w:sz w:val="20"/>
                <w:szCs w:val="20"/>
                <w:lang w:val="ms-MY"/>
              </w:rPr>
            </w:pPr>
            <w:r w:rsidRPr="00973779">
              <w:rPr>
                <w:iCs/>
                <w:sz w:val="20"/>
                <w:szCs w:val="20"/>
                <w:lang w:val="ms-MY"/>
              </w:rPr>
              <w:t>Pro</w:t>
            </w:r>
            <w:r w:rsidR="00973779">
              <w:rPr>
                <w:iCs/>
                <w:sz w:val="20"/>
                <w:szCs w:val="20"/>
                <w:lang w:val="ms-MY"/>
              </w:rPr>
              <w:t xml:space="preserve">mote safe practices, fair play </w:t>
            </w:r>
            <w:r w:rsidRPr="00973779">
              <w:rPr>
                <w:iCs/>
                <w:sz w:val="20"/>
                <w:szCs w:val="20"/>
                <w:lang w:val="ms-MY"/>
              </w:rPr>
              <w:t>and respect for others.</w:t>
            </w:r>
          </w:p>
          <w:p w:rsidRPr="00173C47" w:rsidR="003E1CC7" w:rsidP="003E1CC7" w:rsidRDefault="003E1CC7" w14:paraId="37D31B53" w14:textId="68167CA8">
            <w:pPr>
              <w:jc w:val="both"/>
              <w:rPr>
                <w:b/>
                <w:i/>
                <w:iCs/>
                <w:sz w:val="20"/>
                <w:szCs w:val="20"/>
              </w:rPr>
            </w:pPr>
            <w:r w:rsidRPr="00173C47">
              <w:rPr>
                <w:b/>
                <w:i/>
                <w:iCs/>
                <w:sz w:val="20"/>
                <w:szCs w:val="20"/>
              </w:rPr>
              <w:t>What are the main sources of funding of the initiative?</w:t>
            </w:r>
          </w:p>
          <w:p w:rsidR="00B34651" w:rsidP="003E1CC7" w:rsidRDefault="00B34651" w14:paraId="793B9C9E" w14:textId="77777777">
            <w:pPr>
              <w:jc w:val="both"/>
              <w:rPr>
                <w:i/>
                <w:iCs/>
                <w:sz w:val="20"/>
                <w:szCs w:val="20"/>
              </w:rPr>
            </w:pPr>
          </w:p>
          <w:p w:rsidRPr="00973779" w:rsidR="00B34651" w:rsidP="003E1CC7" w:rsidRDefault="0002770E" w14:paraId="04961E0B" w14:textId="65B4B681">
            <w:pPr>
              <w:jc w:val="both"/>
              <w:rPr>
                <w:b/>
                <w:sz w:val="20"/>
                <w:szCs w:val="20"/>
                <w:u w:val="single"/>
              </w:rPr>
            </w:pPr>
            <w:r>
              <w:rPr>
                <w:iCs/>
                <w:sz w:val="20"/>
                <w:szCs w:val="20"/>
              </w:rPr>
              <w:t xml:space="preserve">Government funding </w:t>
            </w:r>
          </w:p>
        </w:tc>
      </w:tr>
      <w:tr w:rsidRPr="00AF06C6" w:rsidR="003E1CC7" w:rsidTr="7B8ACEEC" w14:paraId="6BD08100" w14:textId="77777777">
        <w:tc>
          <w:tcPr>
            <w:tcW w:w="2875" w:type="dxa"/>
            <w:tcMar/>
          </w:tcPr>
          <w:p w:rsidR="003E1CC7" w:rsidP="003E1CC7" w:rsidRDefault="003E1CC7" w14:paraId="5482DC79" w14:textId="77777777">
            <w:pPr>
              <w:jc w:val="both"/>
              <w:rPr>
                <w:b/>
                <w:sz w:val="20"/>
                <w:szCs w:val="20"/>
              </w:rPr>
            </w:pPr>
          </w:p>
          <w:p w:rsidRPr="00AF06C6" w:rsidR="003E1CC7" w:rsidP="003E1CC7" w:rsidRDefault="003E1CC7" w14:paraId="62550232" w14:textId="54AEE48D">
            <w:pPr>
              <w:jc w:val="both"/>
              <w:rPr>
                <w:b/>
                <w:sz w:val="20"/>
                <w:szCs w:val="20"/>
                <w:u w:val="single"/>
              </w:rPr>
            </w:pPr>
            <w:r w:rsidRPr="00AF06C6">
              <w:rPr>
                <w:b/>
                <w:sz w:val="20"/>
                <w:szCs w:val="20"/>
              </w:rPr>
              <w:t>SDG Alignment</w:t>
            </w:r>
            <w:r>
              <w:rPr>
                <w:b/>
                <w:sz w:val="20"/>
                <w:szCs w:val="20"/>
              </w:rPr>
              <w:t>:</w:t>
            </w:r>
          </w:p>
        </w:tc>
        <w:tc>
          <w:tcPr>
            <w:tcW w:w="10075" w:type="dxa"/>
            <w:gridSpan w:val="2"/>
            <w:tcMar/>
          </w:tcPr>
          <w:p w:rsidR="003E1CC7" w:rsidP="003E1CC7" w:rsidRDefault="003E1CC7" w14:paraId="2B93FADE" w14:textId="77777777">
            <w:pPr>
              <w:rPr>
                <w:bCs/>
                <w:i/>
                <w:iCs/>
                <w:sz w:val="20"/>
                <w:szCs w:val="20"/>
              </w:rPr>
            </w:pPr>
          </w:p>
          <w:p w:rsidRPr="00173C47" w:rsidR="003E1CC7" w:rsidP="003E1CC7" w:rsidRDefault="003E1CC7" w14:paraId="6280A780" w14:textId="6E968DCF">
            <w:pPr>
              <w:rPr>
                <w:b/>
                <w:bCs/>
                <w:i/>
                <w:iCs/>
                <w:sz w:val="20"/>
                <w:szCs w:val="20"/>
              </w:rPr>
            </w:pPr>
            <w:r w:rsidRPr="00173C47">
              <w:rPr>
                <w:b/>
                <w:bCs/>
                <w:i/>
                <w:iCs/>
                <w:sz w:val="20"/>
                <w:szCs w:val="20"/>
              </w:rPr>
              <w:t>To what SDG goal/target/indicator is this initiative targeted?</w:t>
            </w:r>
          </w:p>
          <w:p w:rsidR="00A87AEF" w:rsidP="003E1CC7" w:rsidRDefault="00A87AEF" w14:paraId="20CB23BB" w14:textId="3D8BA208">
            <w:pPr>
              <w:rPr>
                <w:bCs/>
                <w:i/>
                <w:iCs/>
                <w:sz w:val="20"/>
                <w:szCs w:val="20"/>
              </w:rPr>
            </w:pPr>
          </w:p>
          <w:p w:rsidRPr="004A2EB3" w:rsidR="00093E2B" w:rsidP="004A2EB3" w:rsidRDefault="00093E2B" w14:paraId="1D947880" w14:textId="77777777">
            <w:pPr>
              <w:pStyle w:val="ListParagraph"/>
              <w:numPr>
                <w:ilvl w:val="0"/>
                <w:numId w:val="34"/>
              </w:numPr>
              <w:rPr>
                <w:b/>
                <w:bCs/>
                <w:iCs/>
                <w:sz w:val="20"/>
                <w:szCs w:val="20"/>
              </w:rPr>
            </w:pPr>
            <w:r w:rsidRPr="004A2EB3">
              <w:rPr>
                <w:b/>
                <w:bCs/>
                <w:iCs/>
                <w:sz w:val="20"/>
                <w:szCs w:val="20"/>
              </w:rPr>
              <w:t>SDG 3: Good Health and Well-Being:</w:t>
            </w:r>
          </w:p>
          <w:p w:rsidR="00093E2B" w:rsidP="00C94344" w:rsidRDefault="00093E2B" w14:paraId="170E00B1" w14:textId="59299B3E">
            <w:pPr>
              <w:ind w:left="702"/>
              <w:jc w:val="both"/>
              <w:rPr>
                <w:bCs/>
                <w:iCs/>
                <w:sz w:val="20"/>
                <w:szCs w:val="20"/>
              </w:rPr>
            </w:pPr>
            <w:r w:rsidRPr="00093E2B">
              <w:rPr>
                <w:bCs/>
                <w:iCs/>
                <w:sz w:val="20"/>
                <w:szCs w:val="20"/>
              </w:rPr>
              <w:t>The Safe Sport Code aims to protect the mental and physical health of participants by preventing a</w:t>
            </w:r>
            <w:r>
              <w:rPr>
                <w:bCs/>
                <w:iCs/>
                <w:sz w:val="20"/>
                <w:szCs w:val="20"/>
              </w:rPr>
              <w:t xml:space="preserve">buse and harassment in sports. </w:t>
            </w:r>
            <w:r w:rsidRPr="00093E2B">
              <w:rPr>
                <w:bCs/>
                <w:iCs/>
                <w:sz w:val="20"/>
                <w:szCs w:val="20"/>
              </w:rPr>
              <w:t>By ensuring a safe environment, it contributes to overall well-being and promotes healthy lifestyles.</w:t>
            </w:r>
          </w:p>
          <w:p w:rsidR="00093E2B" w:rsidP="00093E2B" w:rsidRDefault="00093E2B" w14:paraId="60477F7D" w14:textId="62D277C0">
            <w:pPr>
              <w:rPr>
                <w:bCs/>
                <w:iCs/>
                <w:sz w:val="20"/>
                <w:szCs w:val="20"/>
              </w:rPr>
            </w:pPr>
          </w:p>
          <w:p w:rsidR="00403D37" w:rsidP="00093E2B" w:rsidRDefault="00403D37" w14:paraId="3F48FD0E" w14:textId="131EA914">
            <w:pPr>
              <w:rPr>
                <w:bCs/>
                <w:iCs/>
                <w:sz w:val="20"/>
                <w:szCs w:val="20"/>
              </w:rPr>
            </w:pPr>
          </w:p>
          <w:p w:rsidR="00403D37" w:rsidP="00093E2B" w:rsidRDefault="00403D37" w14:paraId="1A491951" w14:textId="77777777">
            <w:pPr>
              <w:rPr>
                <w:bCs/>
                <w:iCs/>
                <w:sz w:val="20"/>
                <w:szCs w:val="20"/>
              </w:rPr>
            </w:pPr>
          </w:p>
          <w:p w:rsidRPr="004A2EB3" w:rsidR="00093E2B" w:rsidP="004A2EB3" w:rsidRDefault="00093E2B" w14:paraId="463D32E9" w14:textId="31BF26A2">
            <w:pPr>
              <w:pStyle w:val="ListParagraph"/>
              <w:numPr>
                <w:ilvl w:val="0"/>
                <w:numId w:val="34"/>
              </w:numPr>
              <w:rPr>
                <w:b/>
                <w:bCs/>
                <w:iCs/>
                <w:sz w:val="20"/>
                <w:szCs w:val="20"/>
              </w:rPr>
            </w:pPr>
            <w:r w:rsidRPr="004A2EB3">
              <w:rPr>
                <w:b/>
                <w:bCs/>
                <w:iCs/>
                <w:sz w:val="20"/>
                <w:szCs w:val="20"/>
              </w:rPr>
              <w:lastRenderedPageBreak/>
              <w:t>SDG 5: Gender Equality:</w:t>
            </w:r>
          </w:p>
          <w:p w:rsidR="003E1CC7" w:rsidP="00403D37" w:rsidRDefault="00093E2B" w14:paraId="24A4E679" w14:textId="46AF7293">
            <w:pPr>
              <w:ind w:left="702"/>
              <w:rPr>
                <w:bCs/>
                <w:iCs/>
                <w:sz w:val="20"/>
                <w:szCs w:val="20"/>
              </w:rPr>
            </w:pPr>
            <w:r w:rsidRPr="00093E2B">
              <w:rPr>
                <w:bCs/>
                <w:iCs/>
                <w:sz w:val="20"/>
                <w:szCs w:val="20"/>
              </w:rPr>
              <w:t>The Code addresses various forms of misconduct, including sexual harassment and abuse.</w:t>
            </w:r>
            <w:r w:rsidR="00403D37">
              <w:rPr>
                <w:bCs/>
                <w:iCs/>
                <w:sz w:val="20"/>
                <w:szCs w:val="20"/>
              </w:rPr>
              <w:t xml:space="preserve"> </w:t>
            </w:r>
            <w:r w:rsidRPr="00093E2B">
              <w:rPr>
                <w:bCs/>
                <w:iCs/>
                <w:sz w:val="20"/>
                <w:szCs w:val="20"/>
              </w:rPr>
              <w:t xml:space="preserve">By promoting gender-sensitive policies and safeguarding measures, it supports gender equality in sports. </w:t>
            </w:r>
          </w:p>
          <w:p w:rsidR="00403D37" w:rsidP="00403D37" w:rsidRDefault="00403D37" w14:paraId="53CB434C" w14:textId="77777777">
            <w:pPr>
              <w:ind w:left="702"/>
              <w:rPr>
                <w:bCs/>
                <w:iCs/>
                <w:sz w:val="20"/>
                <w:szCs w:val="20"/>
              </w:rPr>
            </w:pPr>
          </w:p>
          <w:p w:rsidRPr="00403D37" w:rsidR="00093E2B" w:rsidP="00403D37" w:rsidRDefault="00093E2B" w14:paraId="75E612EF" w14:textId="52152F54">
            <w:pPr>
              <w:pStyle w:val="ListParagraph"/>
              <w:numPr>
                <w:ilvl w:val="0"/>
                <w:numId w:val="34"/>
              </w:numPr>
              <w:rPr>
                <w:b/>
                <w:bCs/>
                <w:iCs/>
                <w:sz w:val="20"/>
                <w:szCs w:val="20"/>
              </w:rPr>
            </w:pPr>
            <w:r w:rsidRPr="00403D37">
              <w:rPr>
                <w:b/>
                <w:bCs/>
                <w:iCs/>
                <w:sz w:val="20"/>
                <w:szCs w:val="20"/>
              </w:rPr>
              <w:t>SDG 16: Peace, Justice, and Strong Institutions:</w:t>
            </w:r>
          </w:p>
          <w:p w:rsidR="00093E2B" w:rsidP="00403D37" w:rsidRDefault="00093E2B" w14:paraId="6E764B5F" w14:textId="676747A4">
            <w:pPr>
              <w:ind w:left="702"/>
              <w:jc w:val="both"/>
              <w:rPr>
                <w:bCs/>
                <w:iCs/>
                <w:sz w:val="20"/>
                <w:szCs w:val="20"/>
              </w:rPr>
            </w:pPr>
            <w:r w:rsidRPr="00093E2B">
              <w:rPr>
                <w:bCs/>
                <w:iCs/>
                <w:sz w:val="20"/>
                <w:szCs w:val="20"/>
              </w:rPr>
              <w:t>The Code establishes standards for repo</w:t>
            </w:r>
            <w:r>
              <w:rPr>
                <w:bCs/>
                <w:iCs/>
                <w:sz w:val="20"/>
                <w:szCs w:val="20"/>
              </w:rPr>
              <w:t>rting and addressing misconduct</w:t>
            </w:r>
            <w:r w:rsidRPr="00093E2B">
              <w:rPr>
                <w:bCs/>
                <w:iCs/>
                <w:sz w:val="20"/>
                <w:szCs w:val="20"/>
              </w:rPr>
              <w:t>.</w:t>
            </w:r>
            <w:r w:rsidR="00403D37">
              <w:rPr>
                <w:bCs/>
                <w:iCs/>
                <w:sz w:val="20"/>
                <w:szCs w:val="20"/>
              </w:rPr>
              <w:t xml:space="preserve"> </w:t>
            </w:r>
            <w:r w:rsidRPr="00093E2B">
              <w:rPr>
                <w:bCs/>
                <w:iCs/>
                <w:sz w:val="20"/>
                <w:szCs w:val="20"/>
              </w:rPr>
              <w:t>By promoti</w:t>
            </w:r>
            <w:r w:rsidR="00403D37">
              <w:rPr>
                <w:bCs/>
                <w:iCs/>
                <w:sz w:val="20"/>
                <w:szCs w:val="20"/>
              </w:rPr>
              <w:t>ng transparency, accountability</w:t>
            </w:r>
            <w:r w:rsidRPr="00093E2B">
              <w:rPr>
                <w:bCs/>
                <w:iCs/>
                <w:sz w:val="20"/>
                <w:szCs w:val="20"/>
              </w:rPr>
              <w:t xml:space="preserve"> and fair processes, it contributes to stronger institutions within the sporting community</w:t>
            </w:r>
          </w:p>
          <w:p w:rsidRPr="00093E2B" w:rsidR="00093E2B" w:rsidP="00093E2B" w:rsidRDefault="00093E2B" w14:paraId="45591D21" w14:textId="77777777">
            <w:pPr>
              <w:rPr>
                <w:bCs/>
                <w:iCs/>
                <w:sz w:val="20"/>
                <w:szCs w:val="20"/>
              </w:rPr>
            </w:pPr>
          </w:p>
          <w:p w:rsidRPr="00173C47" w:rsidR="003E1CC7" w:rsidP="003E1CC7" w:rsidRDefault="003E1CC7" w14:paraId="652A85BF" w14:textId="77777777">
            <w:pPr>
              <w:rPr>
                <w:b/>
                <w:bCs/>
                <w:i/>
                <w:iCs/>
                <w:sz w:val="20"/>
                <w:szCs w:val="20"/>
              </w:rPr>
            </w:pPr>
            <w:r w:rsidRPr="00173C47">
              <w:rPr>
                <w:b/>
                <w:bCs/>
                <w:i/>
                <w:iCs/>
                <w:sz w:val="20"/>
                <w:szCs w:val="20"/>
              </w:rPr>
              <w:t>Please indicate any other national or internationally agreed goals/commitments to which this initiative is aligned.</w:t>
            </w:r>
          </w:p>
          <w:p w:rsidRPr="00AF06C6" w:rsidR="003E1CC7" w:rsidP="003E1CC7" w:rsidRDefault="003E1CC7" w14:paraId="7242129A" w14:textId="77777777">
            <w:pPr>
              <w:jc w:val="both"/>
              <w:rPr>
                <w:b/>
                <w:sz w:val="20"/>
                <w:szCs w:val="20"/>
                <w:u w:val="single"/>
              </w:rPr>
            </w:pPr>
          </w:p>
        </w:tc>
      </w:tr>
      <w:tr w:rsidRPr="00AF06C6" w:rsidR="003E1CC7" w:rsidTr="7B8ACEEC" w14:paraId="0E791F71" w14:textId="77777777">
        <w:tc>
          <w:tcPr>
            <w:tcW w:w="2875" w:type="dxa"/>
            <w:tcMar/>
          </w:tcPr>
          <w:p w:rsidRPr="002F14B4" w:rsidR="003E1CC7" w:rsidP="003E1CC7" w:rsidRDefault="003E1CC7" w14:paraId="095A3E43" w14:textId="1E5B5C19">
            <w:pPr>
              <w:rPr>
                <w:b/>
                <w:sz w:val="20"/>
                <w:szCs w:val="20"/>
              </w:rPr>
            </w:pPr>
            <w:r w:rsidRPr="002F14B4">
              <w:rPr>
                <w:b/>
                <w:sz w:val="20"/>
                <w:szCs w:val="20"/>
              </w:rPr>
              <w:lastRenderedPageBreak/>
              <w:t>Alignment with global frameworks:</w:t>
            </w:r>
          </w:p>
        </w:tc>
        <w:tc>
          <w:tcPr>
            <w:tcW w:w="10075" w:type="dxa"/>
            <w:gridSpan w:val="2"/>
            <w:tcMar/>
          </w:tcPr>
          <w:p w:rsidRPr="00173C47" w:rsidR="003E1CC7" w:rsidP="003E1CC7" w:rsidRDefault="003E1CC7" w14:paraId="26E3EF1E" w14:textId="3EB87A4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b/>
                <w:i/>
                <w:iCs/>
                <w:sz w:val="20"/>
                <w:lang w:val="en-US"/>
              </w:rPr>
            </w:pPr>
            <w:r w:rsidRPr="00173C47">
              <w:rPr>
                <w:rFonts w:asciiTheme="minorHAnsi" w:hAnsiTheme="minorHAnsi" w:eastAsiaTheme="minorHAnsi" w:cstheme="minorBidi"/>
                <w:b/>
                <w:i/>
                <w:iCs/>
                <w:sz w:val="20"/>
                <w:lang w:val="en-US"/>
              </w:rPr>
              <w:t xml:space="preserve">How does this initiative align with/contribute to the objectives of the </w:t>
            </w:r>
            <w:hyperlink w:history="1" r:id="rId11">
              <w:r w:rsidRPr="00173C47">
                <w:rPr>
                  <w:rStyle w:val="Hyperlink"/>
                  <w:rFonts w:asciiTheme="minorHAnsi" w:hAnsiTheme="minorHAnsi" w:eastAsiaTheme="minorHAnsi" w:cstheme="minorBidi"/>
                  <w:b/>
                  <w:i/>
                  <w:iCs/>
                  <w:sz w:val="20"/>
                  <w:lang w:val="en-US"/>
                </w:rPr>
                <w:t>Kazan Action Plan</w:t>
              </w:r>
            </w:hyperlink>
            <w:r w:rsidRPr="00173C47">
              <w:rPr>
                <w:rFonts w:asciiTheme="minorHAnsi" w:hAnsiTheme="minorHAnsi" w:eastAsiaTheme="minorHAnsi" w:cstheme="minorBidi"/>
                <w:b/>
                <w:i/>
                <w:iCs/>
                <w:sz w:val="20"/>
                <w:lang w:val="en-US"/>
              </w:rPr>
              <w:t xml:space="preserve">, </w:t>
            </w:r>
            <w:hyperlink w:history="1" r:id="rId12">
              <w:r w:rsidRPr="00173C47">
                <w:rPr>
                  <w:rStyle w:val="Hyperlink"/>
                  <w:rFonts w:asciiTheme="minorHAnsi" w:hAnsiTheme="minorHAnsi" w:eastAsiaTheme="minorHAnsi" w:cstheme="minorBidi"/>
                  <w:b/>
                  <w:i/>
                  <w:iCs/>
                  <w:sz w:val="20"/>
                  <w:lang w:val="en-US"/>
                </w:rPr>
                <w:t>WHO Global Action Plan on Physical Activity</w:t>
              </w:r>
            </w:hyperlink>
            <w:r w:rsidRPr="00173C47">
              <w:rPr>
                <w:rFonts w:asciiTheme="minorHAnsi" w:hAnsiTheme="minorHAnsi" w:eastAsiaTheme="minorHAnsi" w:cstheme="minorBidi"/>
                <w:b/>
                <w:i/>
                <w:iCs/>
                <w:sz w:val="20"/>
                <w:lang w:val="en-US"/>
              </w:rPr>
              <w:t xml:space="preserve"> or other related internationally agreed frameworks on sport and/or physical activity?</w:t>
            </w:r>
          </w:p>
          <w:p w:rsidRPr="002F14B4" w:rsidR="003E1CC7" w:rsidP="003E1CC7" w:rsidRDefault="003E1CC7" w14:paraId="1410431C" w14:textId="77777777">
            <w:pPr>
              <w:rPr>
                <w:i/>
                <w:iCs/>
                <w:sz w:val="20"/>
                <w:szCs w:val="20"/>
              </w:rPr>
            </w:pPr>
          </w:p>
          <w:p w:rsidRPr="00403D37" w:rsidR="00093E2B" w:rsidP="00FA0FFC" w:rsidRDefault="00093E2B" w14:paraId="13C5C4ED" w14:textId="141C71A6">
            <w:pPr>
              <w:rPr>
                <w:sz w:val="20"/>
                <w:szCs w:val="20"/>
                <w:u w:val="single"/>
              </w:rPr>
            </w:pPr>
            <w:r w:rsidRPr="00403D37">
              <w:rPr>
                <w:rStyle w:val="Strong"/>
                <w:rFonts w:cstheme="minorHAnsi"/>
                <w:sz w:val="20"/>
                <w:szCs w:val="20"/>
                <w:u w:val="single"/>
              </w:rPr>
              <w:t>Kazan Action Plan (KAP)</w:t>
            </w:r>
            <w:r w:rsidRPr="00403D37">
              <w:rPr>
                <w:sz w:val="20"/>
                <w:szCs w:val="20"/>
                <w:u w:val="single"/>
              </w:rPr>
              <w:t>:</w:t>
            </w:r>
          </w:p>
          <w:p w:rsidRPr="00FA0FFC" w:rsidR="00403D37" w:rsidP="00FA0FFC" w:rsidRDefault="00403D37" w14:paraId="22409DDC" w14:textId="77777777">
            <w:pPr>
              <w:rPr>
                <w:sz w:val="20"/>
                <w:szCs w:val="20"/>
              </w:rPr>
            </w:pPr>
          </w:p>
          <w:p w:rsidR="00093E2B" w:rsidP="00403D37" w:rsidRDefault="00093E2B" w14:paraId="25207431" w14:textId="01A14334">
            <w:pPr>
              <w:jc w:val="both"/>
              <w:rPr>
                <w:sz w:val="20"/>
                <w:szCs w:val="20"/>
              </w:rPr>
            </w:pPr>
            <w:r w:rsidRPr="00FA0FFC">
              <w:rPr>
                <w:sz w:val="20"/>
                <w:szCs w:val="20"/>
              </w:rPr>
              <w:t>The </w:t>
            </w:r>
            <w:r w:rsidRPr="00FA0FFC">
              <w:rPr>
                <w:rStyle w:val="Strong"/>
                <w:rFonts w:cstheme="minorHAnsi"/>
                <w:sz w:val="20"/>
                <w:szCs w:val="20"/>
              </w:rPr>
              <w:t>Kazan Action Plan</w:t>
            </w:r>
            <w:r w:rsidRPr="00FA0FFC">
              <w:rPr>
                <w:sz w:val="20"/>
                <w:szCs w:val="20"/>
              </w:rPr>
              <w:t>, adopted by UNESCO, aims to link sport policy development to the </w:t>
            </w:r>
            <w:r w:rsidRPr="00FA0FFC">
              <w:rPr>
                <w:rStyle w:val="Strong"/>
                <w:rFonts w:cstheme="minorHAnsi"/>
                <w:sz w:val="20"/>
                <w:szCs w:val="20"/>
              </w:rPr>
              <w:t>2030 Agenda of the United Nations</w:t>
            </w:r>
            <w:r w:rsidRPr="00FA0FFC">
              <w:rPr>
                <w:sz w:val="20"/>
                <w:szCs w:val="20"/>
              </w:rPr>
              <w:t>. </w:t>
            </w:r>
            <w:hyperlink w:tgtFrame="_blank" w:history="1" r:id="rId13">
              <w:r w:rsidRPr="00FA0FFC">
                <w:rPr>
                  <w:rStyle w:val="Hyperlink"/>
                  <w:rFonts w:cstheme="minorHAnsi"/>
                  <w:color w:val="auto"/>
                  <w:sz w:val="20"/>
                  <w:szCs w:val="20"/>
                  <w:u w:val="none"/>
                </w:rPr>
                <w:t>It emphasizes five priority areas for international cooperation</w:t>
              </w:r>
            </w:hyperlink>
            <w:r w:rsidRPr="00FA0FFC">
              <w:rPr>
                <w:sz w:val="20"/>
                <w:szCs w:val="20"/>
              </w:rPr>
              <w:t>.</w:t>
            </w:r>
          </w:p>
          <w:p w:rsidRPr="00FA0FFC" w:rsidR="00AB1101" w:rsidP="00403D37" w:rsidRDefault="00AB1101" w14:paraId="229BC602" w14:textId="77777777">
            <w:pPr>
              <w:jc w:val="both"/>
              <w:rPr>
                <w:sz w:val="20"/>
                <w:szCs w:val="20"/>
              </w:rPr>
            </w:pPr>
          </w:p>
          <w:p w:rsidRPr="00FA0FFC" w:rsidR="00093E2B" w:rsidP="00FA0FFC" w:rsidRDefault="00093E2B" w14:paraId="69164933" w14:textId="77777777">
            <w:pPr>
              <w:rPr>
                <w:sz w:val="20"/>
                <w:szCs w:val="20"/>
              </w:rPr>
            </w:pPr>
            <w:r w:rsidRPr="00FA0FFC">
              <w:rPr>
                <w:sz w:val="20"/>
                <w:szCs w:val="20"/>
              </w:rPr>
              <w:t>The Safe Sport Code contributes to KAP by:</w:t>
            </w:r>
          </w:p>
          <w:p w:rsidRPr="00FA0FFC" w:rsidR="00093E2B" w:rsidP="00403D37" w:rsidRDefault="00000000" w14:paraId="17031BB9" w14:textId="4B121DA4">
            <w:pPr>
              <w:pStyle w:val="ListParagraph"/>
              <w:numPr>
                <w:ilvl w:val="0"/>
                <w:numId w:val="32"/>
              </w:numPr>
              <w:jc w:val="both"/>
              <w:rPr>
                <w:sz w:val="20"/>
                <w:szCs w:val="20"/>
              </w:rPr>
            </w:pPr>
            <w:hyperlink w:tgtFrame="_blank" w:history="1" r:id="rId14">
              <w:r w:rsidRPr="00FA0FFC" w:rsidR="00093E2B">
                <w:rPr>
                  <w:rStyle w:val="Strong"/>
                  <w:rFonts w:cstheme="minorHAnsi"/>
                  <w:sz w:val="20"/>
                  <w:szCs w:val="20"/>
                </w:rPr>
                <w:t>Strengthening global frameworks on sport for development and peace</w:t>
              </w:r>
              <w:r w:rsidRPr="00FA0FFC" w:rsidR="00093E2B">
                <w:rPr>
                  <w:rStyle w:val="Hyperlink"/>
                  <w:rFonts w:cstheme="minorHAnsi"/>
                  <w:color w:val="auto"/>
                  <w:sz w:val="20"/>
                  <w:szCs w:val="20"/>
                  <w:u w:val="none"/>
                </w:rPr>
                <w:t> through its guidelines and standards</w:t>
              </w:r>
            </w:hyperlink>
            <w:r w:rsidRPr="00FA0FFC" w:rsidR="00093E2B">
              <w:rPr>
                <w:sz w:val="20"/>
                <w:szCs w:val="20"/>
              </w:rPr>
              <w:t>.</w:t>
            </w:r>
          </w:p>
          <w:p w:rsidRPr="00FA0FFC" w:rsidR="00093E2B" w:rsidP="00403D37" w:rsidRDefault="00000000" w14:paraId="6D4B34C9" w14:textId="176894FE">
            <w:pPr>
              <w:pStyle w:val="ListParagraph"/>
              <w:numPr>
                <w:ilvl w:val="0"/>
                <w:numId w:val="32"/>
              </w:numPr>
              <w:jc w:val="both"/>
              <w:rPr>
                <w:sz w:val="20"/>
                <w:szCs w:val="20"/>
              </w:rPr>
            </w:pPr>
            <w:hyperlink w:tgtFrame="_blank" w:history="1" r:id="rId15">
              <w:r w:rsidRPr="00FA0FFC" w:rsidR="00093E2B">
                <w:rPr>
                  <w:rStyle w:val="Strong"/>
                  <w:rFonts w:cstheme="minorHAnsi"/>
                  <w:sz w:val="20"/>
                  <w:szCs w:val="20"/>
                </w:rPr>
                <w:t>Promoting policy development</w:t>
              </w:r>
              <w:r w:rsidRPr="00FA0FFC" w:rsidR="00093E2B">
                <w:rPr>
                  <w:rStyle w:val="Hyperlink"/>
                  <w:rFonts w:cstheme="minorHAnsi"/>
                  <w:color w:val="auto"/>
                  <w:sz w:val="20"/>
                  <w:szCs w:val="20"/>
                  <w:u w:val="none"/>
                </w:rPr>
                <w:t> to integrate sport for development and peace in national programs and policies</w:t>
              </w:r>
            </w:hyperlink>
            <w:r w:rsidRPr="00FA0FFC" w:rsidR="00093E2B">
              <w:rPr>
                <w:sz w:val="20"/>
                <w:szCs w:val="20"/>
              </w:rPr>
              <w:t>.</w:t>
            </w:r>
          </w:p>
          <w:p w:rsidRPr="00FA0FFC" w:rsidR="00093E2B" w:rsidP="00403D37" w:rsidRDefault="00000000" w14:paraId="47BC84B1" w14:textId="12D93E18">
            <w:pPr>
              <w:pStyle w:val="ListParagraph"/>
              <w:numPr>
                <w:ilvl w:val="0"/>
                <w:numId w:val="32"/>
              </w:numPr>
              <w:jc w:val="both"/>
              <w:rPr>
                <w:sz w:val="20"/>
                <w:szCs w:val="20"/>
              </w:rPr>
            </w:pPr>
            <w:hyperlink w:tgtFrame="_blank" w:history="1" r:id="rId16">
              <w:r w:rsidRPr="00FA0FFC" w:rsidR="00093E2B">
                <w:rPr>
                  <w:rStyle w:val="Hyperlink"/>
                  <w:rFonts w:cstheme="minorHAnsi"/>
                  <w:color w:val="auto"/>
                  <w:sz w:val="20"/>
                  <w:szCs w:val="20"/>
                  <w:u w:val="none"/>
                </w:rPr>
                <w:t>Supporting a </w:t>
              </w:r>
              <w:r w:rsidRPr="00FA0FFC" w:rsidR="00093E2B">
                <w:rPr>
                  <w:rStyle w:val="Strong"/>
                  <w:rFonts w:cstheme="minorHAnsi"/>
                  <w:sz w:val="20"/>
                  <w:szCs w:val="20"/>
                </w:rPr>
                <w:t>whole-of-society response</w:t>
              </w:r>
              <w:r w:rsidRPr="00FA0FFC" w:rsidR="00093E2B">
                <w:rPr>
                  <w:rStyle w:val="Hyperlink"/>
                  <w:rFonts w:cstheme="minorHAnsi"/>
                  <w:color w:val="auto"/>
                  <w:sz w:val="20"/>
                  <w:szCs w:val="20"/>
                  <w:u w:val="none"/>
                </w:rPr>
                <w:t> to ensure safe and respectful sporting environments for all participants</w:t>
              </w:r>
            </w:hyperlink>
            <w:r w:rsidRPr="00FA0FFC" w:rsidR="00093E2B">
              <w:rPr>
                <w:sz w:val="20"/>
                <w:szCs w:val="20"/>
              </w:rPr>
              <w:t>.</w:t>
            </w:r>
          </w:p>
          <w:p w:rsidRPr="00FA0FFC" w:rsidR="00FA0FFC" w:rsidP="00403D37" w:rsidRDefault="00FA0FFC" w14:paraId="332FCDC6" w14:textId="77777777">
            <w:pPr>
              <w:jc w:val="both"/>
              <w:rPr>
                <w:sz w:val="20"/>
                <w:szCs w:val="20"/>
              </w:rPr>
            </w:pPr>
          </w:p>
          <w:p w:rsidR="00093E2B" w:rsidP="00FA0FFC" w:rsidRDefault="00093E2B" w14:paraId="02398E7D" w14:textId="40657872">
            <w:pPr>
              <w:rPr>
                <w:sz w:val="20"/>
                <w:szCs w:val="20"/>
                <w:u w:val="single"/>
              </w:rPr>
            </w:pPr>
            <w:r w:rsidRPr="00403D37">
              <w:rPr>
                <w:rStyle w:val="Strong"/>
                <w:rFonts w:cstheme="minorHAnsi"/>
                <w:sz w:val="20"/>
                <w:szCs w:val="20"/>
                <w:u w:val="single"/>
              </w:rPr>
              <w:t>WHO Global Action Plan on Physical Activity</w:t>
            </w:r>
            <w:r w:rsidRPr="00403D37">
              <w:rPr>
                <w:sz w:val="20"/>
                <w:szCs w:val="20"/>
                <w:u w:val="single"/>
              </w:rPr>
              <w:t>:</w:t>
            </w:r>
          </w:p>
          <w:p w:rsidRPr="00403D37" w:rsidR="00403D37" w:rsidP="00FA0FFC" w:rsidRDefault="00403D37" w14:paraId="0FCA7C77" w14:textId="77777777">
            <w:pPr>
              <w:rPr>
                <w:sz w:val="20"/>
                <w:szCs w:val="20"/>
                <w:u w:val="single"/>
              </w:rPr>
            </w:pPr>
          </w:p>
          <w:p w:rsidR="00093E2B" w:rsidP="00403D37" w:rsidRDefault="00000000" w14:paraId="751C0B2D" w14:textId="6F6BE805">
            <w:pPr>
              <w:jc w:val="both"/>
              <w:rPr>
                <w:sz w:val="20"/>
                <w:szCs w:val="20"/>
              </w:rPr>
            </w:pPr>
            <w:hyperlink w:tgtFrame="_blank" w:history="1" r:id="rId17">
              <w:r w:rsidRPr="00FA0FFC" w:rsidR="00093E2B">
                <w:rPr>
                  <w:rStyle w:val="Hyperlink"/>
                  <w:rFonts w:cstheme="minorHAnsi"/>
                  <w:color w:val="auto"/>
                  <w:sz w:val="20"/>
                  <w:szCs w:val="20"/>
                  <w:u w:val="none"/>
                </w:rPr>
                <w:t>The </w:t>
              </w:r>
              <w:r w:rsidRPr="00FA0FFC" w:rsidR="00093E2B">
                <w:rPr>
                  <w:rStyle w:val="Strong"/>
                  <w:rFonts w:cstheme="minorHAnsi"/>
                  <w:sz w:val="20"/>
                  <w:szCs w:val="20"/>
                </w:rPr>
                <w:t>new WHO global action plan</w:t>
              </w:r>
              <w:r w:rsidRPr="00FA0FFC" w:rsidR="00093E2B">
                <w:rPr>
                  <w:rStyle w:val="Hyperlink"/>
                  <w:rFonts w:cstheme="minorHAnsi"/>
                  <w:color w:val="auto"/>
                  <w:sz w:val="20"/>
                  <w:szCs w:val="20"/>
                  <w:u w:val="none"/>
                </w:rPr>
                <w:t> responds to requests for updated guidance and effective policy actions to increase physical activity worldwide</w:t>
              </w:r>
            </w:hyperlink>
            <w:r w:rsidRPr="00FA0FFC" w:rsidR="00093E2B">
              <w:rPr>
                <w:sz w:val="20"/>
                <w:szCs w:val="20"/>
              </w:rPr>
              <w:t>.</w:t>
            </w:r>
          </w:p>
          <w:p w:rsidRPr="00FA0FFC" w:rsidR="00403D37" w:rsidP="00403D37" w:rsidRDefault="00403D37" w14:paraId="19B0F0B8" w14:textId="77777777">
            <w:pPr>
              <w:jc w:val="both"/>
              <w:rPr>
                <w:sz w:val="20"/>
                <w:szCs w:val="20"/>
              </w:rPr>
            </w:pPr>
          </w:p>
          <w:p w:rsidRPr="00FA0FFC" w:rsidR="00093E2B" w:rsidP="00FA0FFC" w:rsidRDefault="00093E2B" w14:paraId="4FE5BF46" w14:textId="77777777">
            <w:pPr>
              <w:rPr>
                <w:sz w:val="20"/>
                <w:szCs w:val="20"/>
              </w:rPr>
            </w:pPr>
            <w:r w:rsidRPr="00FA0FFC">
              <w:rPr>
                <w:sz w:val="20"/>
                <w:szCs w:val="20"/>
              </w:rPr>
              <w:t>The Safe Sport Code aligns with this plan by:</w:t>
            </w:r>
          </w:p>
          <w:p w:rsidRPr="00FA0FFC" w:rsidR="00093E2B" w:rsidP="00403D37" w:rsidRDefault="00000000" w14:paraId="3BE7D000" w14:textId="2D8AAC70">
            <w:pPr>
              <w:pStyle w:val="ListParagraph"/>
              <w:numPr>
                <w:ilvl w:val="0"/>
                <w:numId w:val="33"/>
              </w:numPr>
              <w:jc w:val="both"/>
              <w:rPr>
                <w:sz w:val="20"/>
                <w:szCs w:val="20"/>
              </w:rPr>
            </w:pPr>
            <w:hyperlink w:tgtFrame="_blank" w:history="1" r:id="rId18">
              <w:r w:rsidRPr="00FA0FFC" w:rsidR="00093E2B">
                <w:rPr>
                  <w:rStyle w:val="Strong"/>
                  <w:rFonts w:cstheme="minorHAnsi"/>
                  <w:sz w:val="20"/>
                  <w:szCs w:val="20"/>
                </w:rPr>
                <w:t>Promoting physical activity</w:t>
              </w:r>
              <w:r w:rsidRPr="00FA0FFC" w:rsidR="00093E2B">
                <w:rPr>
                  <w:rStyle w:val="Hyperlink"/>
                  <w:rFonts w:cstheme="minorHAnsi"/>
                  <w:color w:val="auto"/>
                  <w:sz w:val="20"/>
                  <w:szCs w:val="20"/>
                  <w:u w:val="none"/>
                </w:rPr>
                <w:t> through safe and respectful sports environments, contributing to better health outcomes</w:t>
              </w:r>
            </w:hyperlink>
            <w:r w:rsidRPr="00FA0FFC" w:rsidR="00093E2B">
              <w:rPr>
                <w:sz w:val="20"/>
                <w:szCs w:val="20"/>
              </w:rPr>
              <w:t>.</w:t>
            </w:r>
          </w:p>
          <w:p w:rsidRPr="00FA0FFC" w:rsidR="00093E2B" w:rsidP="00403D37" w:rsidRDefault="00000000" w14:paraId="4723553C" w14:textId="4C59FDE7">
            <w:pPr>
              <w:pStyle w:val="ListParagraph"/>
              <w:numPr>
                <w:ilvl w:val="0"/>
                <w:numId w:val="33"/>
              </w:numPr>
              <w:jc w:val="both"/>
              <w:rPr>
                <w:sz w:val="20"/>
                <w:szCs w:val="20"/>
              </w:rPr>
            </w:pPr>
            <w:hyperlink w:tgtFrame="_blank" w:history="1" r:id="rId19">
              <w:r w:rsidRPr="00FA0FFC" w:rsidR="00093E2B">
                <w:rPr>
                  <w:rStyle w:val="Hyperlink"/>
                  <w:rFonts w:cstheme="minorHAnsi"/>
                  <w:color w:val="auto"/>
                  <w:sz w:val="20"/>
                  <w:szCs w:val="20"/>
                  <w:u w:val="none"/>
                </w:rPr>
                <w:t>Supporting the WHO’s aim to achieve a </w:t>
              </w:r>
              <w:r w:rsidRPr="00FA0FFC" w:rsidR="00093E2B">
                <w:rPr>
                  <w:rStyle w:val="Strong"/>
                  <w:rFonts w:cstheme="minorHAnsi"/>
                  <w:sz w:val="20"/>
                  <w:szCs w:val="20"/>
                </w:rPr>
                <w:t>15% relative reduction in global physical inactivity by 2030</w:t>
              </w:r>
            </w:hyperlink>
            <w:r w:rsidRPr="00FA0FFC" w:rsidR="00093E2B">
              <w:rPr>
                <w:sz w:val="20"/>
                <w:szCs w:val="20"/>
              </w:rPr>
              <w:t>.</w:t>
            </w:r>
          </w:p>
          <w:p w:rsidRPr="00FA0FFC" w:rsidR="00093E2B" w:rsidP="00403D37" w:rsidRDefault="00000000" w14:paraId="3189B258" w14:textId="167F2343">
            <w:pPr>
              <w:pStyle w:val="ListParagraph"/>
              <w:numPr>
                <w:ilvl w:val="0"/>
                <w:numId w:val="33"/>
              </w:numPr>
              <w:jc w:val="both"/>
              <w:rPr>
                <w:sz w:val="20"/>
                <w:szCs w:val="20"/>
              </w:rPr>
            </w:pPr>
            <w:hyperlink w:tgtFrame="_blank" w:history="1" r:id="rId20">
              <w:r w:rsidRPr="00FA0FFC" w:rsidR="00093E2B">
                <w:rPr>
                  <w:rStyle w:val="Hyperlink"/>
                  <w:rFonts w:cstheme="minorHAnsi"/>
                  <w:color w:val="auto"/>
                  <w:sz w:val="20"/>
                  <w:szCs w:val="20"/>
                  <w:u w:val="none"/>
                </w:rPr>
                <w:t>Encouraging access to opportunities for physical activity across various settings and age groups</w:t>
              </w:r>
            </w:hyperlink>
            <w:r w:rsidRPr="00FA0FFC" w:rsidR="00093E2B">
              <w:rPr>
                <w:sz w:val="20"/>
                <w:szCs w:val="20"/>
              </w:rPr>
              <w:t>.</w:t>
            </w:r>
          </w:p>
          <w:p w:rsidRPr="00973779" w:rsidR="00173C47" w:rsidP="00FA0FFC" w:rsidRDefault="00173C47" w14:paraId="18C30D60" w14:textId="5D11ED34">
            <w:pPr>
              <w:rPr>
                <w:bCs/>
                <w:iCs/>
                <w:color w:val="FF0000"/>
                <w:sz w:val="20"/>
                <w:szCs w:val="20"/>
                <w:lang w:val="ms-MY"/>
              </w:rPr>
            </w:pPr>
          </w:p>
          <w:p w:rsidRPr="002F14B4" w:rsidR="003E1CC7" w:rsidP="003E1CC7" w:rsidRDefault="003E1CC7" w14:paraId="6613538C" w14:textId="0B56EAA5">
            <w:pPr>
              <w:rPr>
                <w:bCs/>
                <w:i/>
                <w:iCs/>
                <w:sz w:val="20"/>
                <w:szCs w:val="20"/>
              </w:rPr>
            </w:pPr>
          </w:p>
        </w:tc>
      </w:tr>
      <w:tr w:rsidRPr="00AF06C6" w:rsidR="003E1CC7" w:rsidTr="7B8ACEEC" w14:paraId="3FFBBF6C" w14:textId="77777777">
        <w:tc>
          <w:tcPr>
            <w:tcW w:w="2875" w:type="dxa"/>
            <w:tcMar/>
          </w:tcPr>
          <w:p w:rsidRPr="002F14B4" w:rsidR="003E1CC7" w:rsidP="003E1CC7" w:rsidRDefault="003E1CC7" w14:paraId="6EAE01EB" w14:textId="16A73244">
            <w:pPr>
              <w:rPr>
                <w:b/>
                <w:sz w:val="20"/>
                <w:szCs w:val="20"/>
              </w:rPr>
            </w:pPr>
            <w:r>
              <w:rPr>
                <w:b/>
                <w:sz w:val="20"/>
                <w:szCs w:val="20"/>
              </w:rPr>
              <w:t>Alignment with United Nations Action Plan on SDP:</w:t>
            </w:r>
          </w:p>
        </w:tc>
        <w:tc>
          <w:tcPr>
            <w:tcW w:w="10075" w:type="dxa"/>
            <w:gridSpan w:val="2"/>
            <w:tcMar/>
          </w:tcPr>
          <w:p w:rsidRPr="00173C47" w:rsidR="003E1CC7" w:rsidP="003E1CC7" w:rsidRDefault="003E1CC7" w14:paraId="4976356B" w14:textId="644121A2">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b/>
                <w:i/>
                <w:iCs/>
                <w:sz w:val="20"/>
                <w:lang w:val="en-US"/>
              </w:rPr>
            </w:pPr>
            <w:r w:rsidRPr="00173C47">
              <w:rPr>
                <w:rFonts w:asciiTheme="minorHAnsi" w:hAnsiTheme="minorHAnsi" w:eastAsiaTheme="minorHAnsi" w:cstheme="minorBidi"/>
                <w:b/>
                <w:i/>
                <w:iCs/>
                <w:sz w:val="20"/>
                <w:lang w:val="en-US"/>
              </w:rPr>
              <w:t xml:space="preserve">Which of the four thematic areas of the </w:t>
            </w:r>
            <w:hyperlink w:history="1" r:id="rId21">
              <w:r w:rsidRPr="00173C47">
                <w:rPr>
                  <w:rStyle w:val="Hyperlink"/>
                  <w:rFonts w:asciiTheme="minorHAnsi" w:hAnsiTheme="minorHAnsi" w:eastAsiaTheme="minorHAnsi" w:cstheme="minorBidi"/>
                  <w:b/>
                  <w:i/>
                  <w:iCs/>
                  <w:sz w:val="20"/>
                  <w:lang w:val="en-US"/>
                </w:rPr>
                <w:t>UN Action Plan on Sport for Development and Peace</w:t>
              </w:r>
            </w:hyperlink>
            <w:r w:rsidRPr="00173C47">
              <w:rPr>
                <w:rFonts w:asciiTheme="minorHAnsi" w:hAnsiTheme="minorHAnsi" w:eastAsiaTheme="minorHAnsi" w:cstheme="minorBidi"/>
                <w:b/>
                <w:i/>
                <w:iCs/>
                <w:sz w:val="20"/>
                <w:lang w:val="en-US"/>
              </w:rPr>
              <w:t xml:space="preserve"> is this initiative designed to align?</w:t>
            </w:r>
          </w:p>
          <w:p w:rsidR="00173C47" w:rsidP="003E1CC7" w:rsidRDefault="00173C47" w14:paraId="31B422DD" w14:textId="2B6E935E">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p>
          <w:p w:rsidRPr="00FA0FFC" w:rsidR="00FA0FFC" w:rsidP="00FA0FFC" w:rsidRDefault="00FA0FFC" w14:paraId="7CC17AD0" w14:textId="77777777">
            <w:pPr>
              <w:pStyle w:val="NoteVerbaleEnglish"/>
              <w:tabs>
                <w:tab w:val="left" w:pos="2552"/>
              </w:tabs>
              <w:jc w:val="both"/>
              <w:rPr>
                <w:rFonts w:asciiTheme="minorHAnsi" w:hAnsiTheme="minorHAnsi" w:eastAsiaTheme="minorHAnsi" w:cstheme="minorBidi"/>
                <w:iCs/>
                <w:sz w:val="20"/>
                <w:lang w:val="en-US"/>
              </w:rPr>
            </w:pPr>
            <w:r w:rsidRPr="00FA0FFC">
              <w:rPr>
                <w:rFonts w:asciiTheme="minorHAnsi" w:hAnsiTheme="minorHAnsi" w:eastAsiaTheme="minorHAnsi" w:cstheme="minorBidi"/>
                <w:iCs/>
                <w:sz w:val="20"/>
                <w:lang w:val="en-US"/>
              </w:rPr>
              <w:lastRenderedPageBreak/>
              <w:t>The Safe Sport Code aligns with the four thematic areas of the UN Action Plan on Sport for Development and Peace as follows:</w:t>
            </w:r>
          </w:p>
          <w:p w:rsidRPr="00FA0FFC" w:rsidR="00FA0FFC" w:rsidP="00FA0FFC" w:rsidRDefault="00FA0FFC" w14:paraId="25917EE5" w14:textId="77777777">
            <w:pPr>
              <w:pStyle w:val="NoteVerbaleEnglish"/>
              <w:tabs>
                <w:tab w:val="left" w:pos="2552"/>
              </w:tabs>
              <w:jc w:val="both"/>
              <w:rPr>
                <w:rFonts w:asciiTheme="minorHAnsi" w:hAnsiTheme="minorHAnsi" w:eastAsiaTheme="minorHAnsi" w:cstheme="minorBidi"/>
                <w:iCs/>
                <w:sz w:val="20"/>
                <w:lang w:val="en-US"/>
              </w:rPr>
            </w:pPr>
          </w:p>
          <w:p w:rsidR="00FA0FFC" w:rsidP="00403D37" w:rsidRDefault="00FA0FFC" w14:paraId="59BDCF03" w14:textId="64477C5D">
            <w:pPr>
              <w:pStyle w:val="NoteVerbaleEnglish"/>
              <w:numPr>
                <w:ilvl w:val="0"/>
                <w:numId w:val="35"/>
              </w:numPr>
              <w:tabs>
                <w:tab w:val="left" w:pos="2552"/>
              </w:tabs>
              <w:ind w:left="560" w:hanging="200"/>
              <w:jc w:val="both"/>
              <w:rPr>
                <w:rFonts w:asciiTheme="minorHAnsi" w:hAnsiTheme="minorHAnsi" w:eastAsiaTheme="minorHAnsi" w:cstheme="minorBidi"/>
                <w:iCs/>
                <w:sz w:val="20"/>
                <w:lang w:val="en-US"/>
              </w:rPr>
            </w:pPr>
            <w:r w:rsidRPr="00403D37">
              <w:rPr>
                <w:rFonts w:asciiTheme="minorHAnsi" w:hAnsiTheme="minorHAnsi" w:eastAsiaTheme="minorHAnsi" w:cstheme="minorBidi"/>
                <w:b/>
                <w:iCs/>
                <w:sz w:val="20"/>
                <w:lang w:val="en-US"/>
              </w:rPr>
              <w:t>Area 1: Access to Sport for All:</w:t>
            </w:r>
            <w:r w:rsidRPr="00FA0FFC">
              <w:rPr>
                <w:rFonts w:asciiTheme="minorHAnsi" w:hAnsiTheme="minorHAnsi" w:eastAsiaTheme="minorHAnsi" w:cstheme="minorBidi"/>
                <w:iCs/>
                <w:sz w:val="20"/>
                <w:lang w:val="en-US"/>
              </w:rPr>
              <w:t xml:space="preserve"> The Code ensures that all participants have equal access to safe and respectful sporting environments, regardless of their background or identity.</w:t>
            </w:r>
          </w:p>
          <w:p w:rsidRPr="00FA0FFC" w:rsidR="00403D37" w:rsidP="00FA0FFC" w:rsidRDefault="00403D37" w14:paraId="257AF7DE" w14:textId="77777777">
            <w:pPr>
              <w:pStyle w:val="NoteVerbaleEnglish"/>
              <w:tabs>
                <w:tab w:val="left" w:pos="2552"/>
              </w:tabs>
              <w:jc w:val="both"/>
              <w:rPr>
                <w:rFonts w:asciiTheme="minorHAnsi" w:hAnsiTheme="minorHAnsi" w:eastAsiaTheme="minorHAnsi" w:cstheme="minorBidi"/>
                <w:iCs/>
                <w:sz w:val="20"/>
                <w:lang w:val="en-US"/>
              </w:rPr>
            </w:pPr>
          </w:p>
          <w:p w:rsidR="00FA0FFC" w:rsidP="00403D37" w:rsidRDefault="00FA0FFC" w14:paraId="61BB8C4A" w14:textId="778EC703">
            <w:pPr>
              <w:pStyle w:val="NoteVerbaleEnglish"/>
              <w:numPr>
                <w:ilvl w:val="0"/>
                <w:numId w:val="35"/>
              </w:numPr>
              <w:tabs>
                <w:tab w:val="left" w:pos="2552"/>
              </w:tabs>
              <w:ind w:left="560" w:hanging="200"/>
              <w:jc w:val="both"/>
              <w:rPr>
                <w:rFonts w:asciiTheme="minorHAnsi" w:hAnsiTheme="minorHAnsi" w:eastAsiaTheme="minorHAnsi" w:cstheme="minorBidi"/>
                <w:iCs/>
                <w:sz w:val="20"/>
                <w:lang w:val="en-US"/>
              </w:rPr>
            </w:pPr>
            <w:r w:rsidRPr="00403D37">
              <w:rPr>
                <w:rFonts w:asciiTheme="minorHAnsi" w:hAnsiTheme="minorHAnsi" w:eastAsiaTheme="minorHAnsi" w:cstheme="minorBidi"/>
                <w:b/>
                <w:iCs/>
                <w:sz w:val="20"/>
                <w:lang w:val="en-US"/>
              </w:rPr>
              <w:t>Area 2: Sport for Social Inclusion and Gender Equality</w:t>
            </w:r>
            <w:r w:rsidRPr="00FA0FFC">
              <w:rPr>
                <w:rFonts w:asciiTheme="minorHAnsi" w:hAnsiTheme="minorHAnsi" w:eastAsiaTheme="minorHAnsi" w:cstheme="minorBidi"/>
                <w:iCs/>
                <w:sz w:val="20"/>
                <w:lang w:val="en-US"/>
              </w:rPr>
              <w:t>: By addressing misconduct, including sexual harassment and abuse, the Code promotes gender-sensitive policies and contributes to social inclusion and gender equality in sports.</w:t>
            </w:r>
          </w:p>
          <w:p w:rsidRPr="00FA0FFC" w:rsidR="00403D37" w:rsidP="00FA0FFC" w:rsidRDefault="00403D37" w14:paraId="3B75AF02" w14:textId="77777777">
            <w:pPr>
              <w:pStyle w:val="NoteVerbaleEnglish"/>
              <w:tabs>
                <w:tab w:val="left" w:pos="2552"/>
              </w:tabs>
              <w:jc w:val="both"/>
              <w:rPr>
                <w:rFonts w:asciiTheme="minorHAnsi" w:hAnsiTheme="minorHAnsi" w:eastAsiaTheme="minorHAnsi" w:cstheme="minorBidi"/>
                <w:iCs/>
                <w:sz w:val="20"/>
                <w:lang w:val="en-US"/>
              </w:rPr>
            </w:pPr>
          </w:p>
          <w:p w:rsidR="00FA0FFC" w:rsidP="00403D37" w:rsidRDefault="00FA0FFC" w14:paraId="7301E9CB" w14:textId="2AB0431B">
            <w:pPr>
              <w:pStyle w:val="NoteVerbaleEnglish"/>
              <w:numPr>
                <w:ilvl w:val="0"/>
                <w:numId w:val="35"/>
              </w:numPr>
              <w:tabs>
                <w:tab w:val="left" w:pos="2552"/>
              </w:tabs>
              <w:ind w:left="560" w:hanging="200"/>
              <w:jc w:val="both"/>
              <w:rPr>
                <w:rFonts w:asciiTheme="minorHAnsi" w:hAnsiTheme="minorHAnsi" w:eastAsiaTheme="minorHAnsi" w:cstheme="minorBidi"/>
                <w:iCs/>
                <w:sz w:val="20"/>
                <w:lang w:val="en-US"/>
              </w:rPr>
            </w:pPr>
            <w:r w:rsidRPr="00403D37">
              <w:rPr>
                <w:rFonts w:asciiTheme="minorHAnsi" w:hAnsiTheme="minorHAnsi" w:eastAsiaTheme="minorHAnsi" w:cstheme="minorBidi"/>
                <w:b/>
                <w:iCs/>
                <w:sz w:val="20"/>
                <w:lang w:val="en-US"/>
              </w:rPr>
              <w:t>Area 3: Peacebuilding and Conflict Prevention:</w:t>
            </w:r>
            <w:r w:rsidRPr="00FA0FFC">
              <w:rPr>
                <w:rFonts w:asciiTheme="minorHAnsi" w:hAnsiTheme="minorHAnsi" w:eastAsiaTheme="minorHAnsi" w:cstheme="minorBidi"/>
                <w:iCs/>
                <w:sz w:val="20"/>
                <w:lang w:val="en-US"/>
              </w:rPr>
              <w:t xml:space="preserve"> While not directly related to conflict prevention, the Code’s emphasis </w:t>
            </w:r>
            <w:r w:rsidR="00403D37">
              <w:rPr>
                <w:rFonts w:asciiTheme="minorHAnsi" w:hAnsiTheme="minorHAnsi" w:eastAsiaTheme="minorHAnsi" w:cstheme="minorBidi"/>
                <w:iCs/>
                <w:sz w:val="20"/>
                <w:lang w:val="en-US"/>
              </w:rPr>
              <w:t>on transparency, accountability</w:t>
            </w:r>
            <w:r w:rsidRPr="00FA0FFC">
              <w:rPr>
                <w:rFonts w:asciiTheme="minorHAnsi" w:hAnsiTheme="minorHAnsi" w:eastAsiaTheme="minorHAnsi" w:cstheme="minorBidi"/>
                <w:iCs/>
                <w:sz w:val="20"/>
                <w:lang w:val="en-US"/>
              </w:rPr>
              <w:t xml:space="preserve"> and fair processes contributes to peaceful and just sporting environments.</w:t>
            </w:r>
          </w:p>
          <w:p w:rsidRPr="00FA0FFC" w:rsidR="00403D37" w:rsidP="00FA0FFC" w:rsidRDefault="00403D37" w14:paraId="470B36F4" w14:textId="77777777">
            <w:pPr>
              <w:pStyle w:val="NoteVerbaleEnglish"/>
              <w:tabs>
                <w:tab w:val="left" w:pos="2552"/>
              </w:tabs>
              <w:jc w:val="both"/>
              <w:rPr>
                <w:rFonts w:asciiTheme="minorHAnsi" w:hAnsiTheme="minorHAnsi" w:eastAsiaTheme="minorHAnsi" w:cstheme="minorBidi"/>
                <w:iCs/>
                <w:sz w:val="20"/>
                <w:lang w:val="en-US"/>
              </w:rPr>
            </w:pPr>
          </w:p>
          <w:p w:rsidRPr="00973779" w:rsidR="00173C47" w:rsidP="00403D37" w:rsidRDefault="00FA0FFC" w14:paraId="4C184B86" w14:textId="505BAB6F">
            <w:pPr>
              <w:pStyle w:val="NoteVerbaleEnglish"/>
              <w:numPr>
                <w:ilvl w:val="0"/>
                <w:numId w:val="35"/>
              </w:numPr>
              <w:tabs>
                <w:tab w:val="left" w:pos="2552"/>
              </w:tabs>
              <w:ind w:left="560" w:hanging="200"/>
              <w:jc w:val="both"/>
              <w:rPr>
                <w:rFonts w:asciiTheme="minorHAnsi" w:hAnsiTheme="minorHAnsi" w:eastAsiaTheme="minorHAnsi" w:cstheme="minorBidi"/>
                <w:iCs/>
                <w:sz w:val="20"/>
                <w:lang w:val="en-US"/>
              </w:rPr>
            </w:pPr>
            <w:r w:rsidRPr="00403D37">
              <w:rPr>
                <w:rFonts w:asciiTheme="minorHAnsi" w:hAnsiTheme="minorHAnsi" w:eastAsiaTheme="minorHAnsi" w:cstheme="minorBidi"/>
                <w:b/>
                <w:iCs/>
                <w:sz w:val="20"/>
                <w:lang w:val="en-US"/>
              </w:rPr>
              <w:t>Area 4: Youth Empowerment:</w:t>
            </w:r>
            <w:r w:rsidRPr="00FA0FFC">
              <w:rPr>
                <w:rFonts w:asciiTheme="minorHAnsi" w:hAnsiTheme="minorHAnsi" w:eastAsiaTheme="minorHAnsi" w:cstheme="minorBidi"/>
                <w:iCs/>
                <w:sz w:val="20"/>
                <w:lang w:val="en-US"/>
              </w:rPr>
              <w:t xml:space="preserve"> The Code supports youth empowerment by creating a safe space for young </w:t>
            </w:r>
            <w:r w:rsidR="00403D37">
              <w:rPr>
                <w:rFonts w:asciiTheme="minorHAnsi" w:hAnsiTheme="minorHAnsi" w:eastAsiaTheme="minorHAnsi" w:cstheme="minorBidi"/>
                <w:iCs/>
                <w:sz w:val="20"/>
                <w:lang w:val="en-US"/>
              </w:rPr>
              <w:t xml:space="preserve">athletes to participate, learn </w:t>
            </w:r>
            <w:r w:rsidRPr="00FA0FFC">
              <w:rPr>
                <w:rFonts w:asciiTheme="minorHAnsi" w:hAnsiTheme="minorHAnsi" w:eastAsiaTheme="minorHAnsi" w:cstheme="minorBidi"/>
                <w:iCs/>
                <w:sz w:val="20"/>
                <w:lang w:val="en-US"/>
              </w:rPr>
              <w:t>and thrive in sports.</w:t>
            </w:r>
          </w:p>
          <w:p w:rsidRPr="00173C47" w:rsidR="003E1CC7" w:rsidP="003E1CC7" w:rsidRDefault="003E1CC7" w14:paraId="3E72F426" w14:textId="7777777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b/>
                <w:i/>
                <w:iCs/>
                <w:sz w:val="20"/>
                <w:lang w:val="en-US"/>
              </w:rPr>
            </w:pPr>
          </w:p>
          <w:p w:rsidRPr="00173C47" w:rsidR="003E1CC7" w:rsidP="003E1CC7" w:rsidRDefault="003E1CC7" w14:paraId="743FB880" w14:textId="16235A4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b/>
                <w:i/>
                <w:iCs/>
                <w:sz w:val="20"/>
                <w:lang w:val="en-US"/>
              </w:rPr>
            </w:pPr>
            <w:r w:rsidRPr="00173C47">
              <w:rPr>
                <w:rFonts w:asciiTheme="minorHAnsi" w:hAnsiTheme="minorHAnsi" w:eastAsiaTheme="minorHAnsi" w:cstheme="minorBidi"/>
                <w:b/>
                <w:i/>
                <w:iCs/>
                <w:sz w:val="20"/>
                <w:lang w:val="en-US"/>
              </w:rPr>
              <w:t>To which action area(s) of the Plan is this initiative designed to contribute?</w:t>
            </w:r>
          </w:p>
          <w:p w:rsidR="00173C47" w:rsidP="003E1CC7" w:rsidRDefault="00173C47" w14:paraId="654B24D7" w14:textId="7378DA3E">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p>
          <w:p w:rsidRPr="009603C9" w:rsidR="00173C47" w:rsidP="00973779" w:rsidRDefault="00173C47" w14:paraId="7E59777A" w14:textId="2D8DC659">
            <w:pPr>
              <w:pStyle w:val="NoteVerbaleEnglish"/>
              <w:tabs>
                <w:tab w:val="clear" w:pos="576"/>
                <w:tab w:val="clear" w:pos="1152"/>
                <w:tab w:val="clear" w:pos="1728"/>
                <w:tab w:val="clear" w:pos="2304"/>
                <w:tab w:val="clear" w:pos="5040"/>
                <w:tab w:val="left" w:pos="2552"/>
              </w:tabs>
              <w:jc w:val="both"/>
              <w:rPr>
                <w:rFonts w:asciiTheme="minorHAnsi" w:hAnsiTheme="minorHAnsi" w:eastAsiaTheme="minorHAnsi" w:cstheme="minorBidi"/>
                <w:iCs/>
                <w:sz w:val="20"/>
                <w:lang w:val="en-US"/>
              </w:rPr>
            </w:pPr>
            <w:r w:rsidRPr="009603C9">
              <w:rPr>
                <w:rFonts w:asciiTheme="minorHAnsi" w:hAnsiTheme="minorHAnsi" w:eastAsiaTheme="minorHAnsi" w:cstheme="minorBidi"/>
                <w:iCs/>
                <w:sz w:val="20"/>
                <w:lang w:val="en-US"/>
              </w:rPr>
              <w:t xml:space="preserve">The </w:t>
            </w:r>
            <w:r w:rsidRPr="009603C9" w:rsidR="00106C35">
              <w:rPr>
                <w:rFonts w:asciiTheme="minorHAnsi" w:hAnsiTheme="minorHAnsi" w:eastAsiaTheme="minorHAnsi" w:cstheme="minorBidi"/>
                <w:iCs/>
                <w:sz w:val="20"/>
                <w:lang w:val="en-US"/>
              </w:rPr>
              <w:t>Safe Sports Code</w:t>
            </w:r>
            <w:r w:rsidRPr="009603C9">
              <w:rPr>
                <w:rFonts w:asciiTheme="minorHAnsi" w:hAnsiTheme="minorHAnsi" w:eastAsiaTheme="minorHAnsi" w:cstheme="minorBidi"/>
                <w:iCs/>
                <w:sz w:val="20"/>
                <w:lang w:val="en-US"/>
              </w:rPr>
              <w:t xml:space="preserve"> is designed to contribute to the Global Framework for Sport for Development and Peace. This framework aims to improve cooperation and coordination, creating a common vision of the role of sport for development and peace, particularly in relation to the 2030 Agenda and the Sustainable Development Goals (SDGs). The </w:t>
            </w:r>
            <w:r w:rsidRPr="009603C9" w:rsidR="00106C35">
              <w:rPr>
                <w:rFonts w:asciiTheme="minorHAnsi" w:hAnsiTheme="minorHAnsi" w:eastAsiaTheme="minorHAnsi" w:cstheme="minorBidi"/>
                <w:iCs/>
                <w:sz w:val="20"/>
                <w:lang w:val="en-US"/>
              </w:rPr>
              <w:t xml:space="preserve">Safe Sports Code </w:t>
            </w:r>
            <w:r w:rsidRPr="009603C9">
              <w:rPr>
                <w:rFonts w:asciiTheme="minorHAnsi" w:hAnsiTheme="minorHAnsi" w:eastAsiaTheme="minorHAnsi" w:cstheme="minorBidi"/>
                <w:iCs/>
                <w:sz w:val="20"/>
                <w:lang w:val="en-US"/>
              </w:rPr>
              <w:t>aligns with this thematic area, emphasizing the importance of leveraging sport for sustainable development and peace.</w:t>
            </w:r>
          </w:p>
          <w:p w:rsidRPr="002F14B4" w:rsidR="003E1CC7" w:rsidP="003E1CC7" w:rsidRDefault="003E1CC7" w14:paraId="248C934D" w14:textId="13CE8136">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p>
        </w:tc>
      </w:tr>
      <w:tr w:rsidRPr="00AF06C6" w:rsidR="003E1CC7" w:rsidTr="7B8ACEEC" w14:paraId="67B9D71E" w14:textId="77777777">
        <w:tc>
          <w:tcPr>
            <w:tcW w:w="2875" w:type="dxa"/>
            <w:tcMar/>
          </w:tcPr>
          <w:p w:rsidRPr="00AF06C6" w:rsidR="003E1CC7" w:rsidP="003E1CC7" w:rsidRDefault="003E1CC7" w14:paraId="38F1BBEF" w14:textId="16403076">
            <w:pPr>
              <w:jc w:val="both"/>
              <w:rPr>
                <w:b/>
                <w:sz w:val="20"/>
                <w:szCs w:val="20"/>
                <w:u w:val="single"/>
              </w:rPr>
            </w:pPr>
            <w:r w:rsidRPr="00AF06C6">
              <w:rPr>
                <w:b/>
                <w:sz w:val="20"/>
                <w:szCs w:val="20"/>
              </w:rPr>
              <w:lastRenderedPageBreak/>
              <w:t>Outcomes</w:t>
            </w:r>
            <w:r>
              <w:rPr>
                <w:b/>
                <w:sz w:val="20"/>
                <w:szCs w:val="20"/>
              </w:rPr>
              <w:t>:</w:t>
            </w:r>
          </w:p>
        </w:tc>
        <w:tc>
          <w:tcPr>
            <w:tcW w:w="10075" w:type="dxa"/>
            <w:gridSpan w:val="2"/>
            <w:tcMar/>
          </w:tcPr>
          <w:p w:rsidRPr="00173C47" w:rsidR="00173C47" w:rsidP="003E1CC7" w:rsidRDefault="003E1CC7" w14:paraId="3B1288D0" w14:textId="77777777">
            <w:pPr>
              <w:rPr>
                <w:b/>
                <w:i/>
                <w:iCs/>
                <w:sz w:val="20"/>
                <w:szCs w:val="20"/>
              </w:rPr>
            </w:pPr>
            <w:r w:rsidRPr="00173C47">
              <w:rPr>
                <w:b/>
                <w:i/>
                <w:iCs/>
                <w:sz w:val="20"/>
                <w:szCs w:val="20"/>
              </w:rPr>
              <w:t>What are the expected/actual outcomes of the initiative?</w:t>
            </w:r>
          </w:p>
          <w:p w:rsidR="00173C47" w:rsidP="003E1CC7" w:rsidRDefault="00173C47" w14:paraId="0CB75429" w14:textId="77777777">
            <w:pPr>
              <w:rPr>
                <w:i/>
                <w:iCs/>
                <w:sz w:val="20"/>
                <w:szCs w:val="20"/>
              </w:rPr>
            </w:pPr>
          </w:p>
          <w:p w:rsidRPr="00173C47" w:rsidR="00173C47" w:rsidP="00173C47" w:rsidRDefault="00173C47" w14:paraId="7BADD7BF" w14:textId="7CBE88D8">
            <w:pPr>
              <w:pStyle w:val="ListParagraph"/>
              <w:numPr>
                <w:ilvl w:val="0"/>
                <w:numId w:val="24"/>
              </w:numPr>
              <w:rPr>
                <w:rFonts w:cstheme="minorHAnsi"/>
                <w:b/>
                <w:i/>
                <w:iCs/>
                <w:sz w:val="20"/>
                <w:szCs w:val="20"/>
              </w:rPr>
            </w:pPr>
            <w:r w:rsidRPr="00173C47">
              <w:rPr>
                <w:rStyle w:val="Strong"/>
                <w:rFonts w:cstheme="minorHAnsi"/>
                <w:b w:val="0"/>
                <w:sz w:val="20"/>
                <w:szCs w:val="20"/>
                <w:shd w:val="clear" w:color="auto" w:fill="FFFFFF"/>
              </w:rPr>
              <w:t>Enhanced Safety and Well-being</w:t>
            </w:r>
            <w:r w:rsidRPr="00173C47">
              <w:rPr>
                <w:rFonts w:cstheme="minorHAnsi"/>
                <w:b/>
                <w:sz w:val="20"/>
                <w:szCs w:val="20"/>
                <w:shd w:val="clear" w:color="auto" w:fill="FFFFFF"/>
              </w:rPr>
              <w:t>;</w:t>
            </w:r>
          </w:p>
          <w:p w:rsidRPr="00173C47" w:rsidR="00173C47" w:rsidP="00173C47" w:rsidRDefault="00173C47" w14:paraId="71B26BDC" w14:textId="6EE655B1">
            <w:pPr>
              <w:pStyle w:val="ListParagraph"/>
              <w:numPr>
                <w:ilvl w:val="0"/>
                <w:numId w:val="24"/>
              </w:numPr>
              <w:rPr>
                <w:rStyle w:val="Strong"/>
                <w:rFonts w:cstheme="minorHAnsi"/>
                <w:b w:val="0"/>
                <w:bCs w:val="0"/>
                <w:i/>
                <w:iCs/>
                <w:sz w:val="20"/>
                <w:szCs w:val="20"/>
              </w:rPr>
            </w:pPr>
            <w:r w:rsidRPr="00173C47">
              <w:rPr>
                <w:rStyle w:val="Strong"/>
                <w:rFonts w:cstheme="minorHAnsi"/>
                <w:b w:val="0"/>
                <w:sz w:val="20"/>
                <w:szCs w:val="20"/>
                <w:shd w:val="clear" w:color="auto" w:fill="FFFFFF"/>
              </w:rPr>
              <w:t>Prevention of Harassment and Abuse;</w:t>
            </w:r>
          </w:p>
          <w:p w:rsidRPr="00173C47" w:rsidR="00173C47" w:rsidP="00173C47" w:rsidRDefault="00173C47" w14:paraId="7DDD9DC5" w14:textId="40F910C9">
            <w:pPr>
              <w:pStyle w:val="ListParagraph"/>
              <w:numPr>
                <w:ilvl w:val="0"/>
                <w:numId w:val="24"/>
              </w:numPr>
              <w:rPr>
                <w:rStyle w:val="Strong"/>
                <w:rFonts w:cstheme="minorHAnsi"/>
                <w:b w:val="0"/>
                <w:bCs w:val="0"/>
                <w:i/>
                <w:iCs/>
                <w:sz w:val="20"/>
                <w:szCs w:val="20"/>
              </w:rPr>
            </w:pPr>
            <w:r w:rsidRPr="00173C47">
              <w:rPr>
                <w:rStyle w:val="Strong"/>
                <w:rFonts w:cstheme="minorHAnsi"/>
                <w:b w:val="0"/>
                <w:sz w:val="20"/>
                <w:szCs w:val="20"/>
                <w:shd w:val="clear" w:color="auto" w:fill="FFFFFF"/>
              </w:rPr>
              <w:t>Improved Governance and Accountability; and</w:t>
            </w:r>
          </w:p>
          <w:p w:rsidRPr="00173C47" w:rsidR="00173C47" w:rsidP="00173C47" w:rsidRDefault="00173C47" w14:paraId="7D5F46F1" w14:textId="68B4A41C">
            <w:pPr>
              <w:pStyle w:val="ListParagraph"/>
              <w:numPr>
                <w:ilvl w:val="0"/>
                <w:numId w:val="24"/>
              </w:numPr>
              <w:rPr>
                <w:rStyle w:val="Strong"/>
                <w:rFonts w:cstheme="minorHAnsi"/>
                <w:b w:val="0"/>
                <w:bCs w:val="0"/>
                <w:i/>
                <w:iCs/>
                <w:sz w:val="20"/>
                <w:szCs w:val="20"/>
              </w:rPr>
            </w:pPr>
            <w:r w:rsidRPr="00173C47">
              <w:rPr>
                <w:rStyle w:val="Strong"/>
                <w:rFonts w:cstheme="minorHAnsi"/>
                <w:b w:val="0"/>
                <w:sz w:val="20"/>
                <w:szCs w:val="20"/>
                <w:shd w:val="clear" w:color="auto" w:fill="FFFFFF"/>
              </w:rPr>
              <w:t>Promotion of Inclusivity and Diversity.</w:t>
            </w:r>
          </w:p>
          <w:p w:rsidRPr="00173C47" w:rsidR="003E1CC7" w:rsidP="00173C47" w:rsidRDefault="003E1CC7" w14:paraId="2CC39F0F" w14:textId="6CCFC7CC">
            <w:pPr>
              <w:pStyle w:val="ListParagraph"/>
              <w:rPr>
                <w:i/>
                <w:iCs/>
                <w:color w:val="2F5496" w:themeColor="accent1" w:themeShade="BF"/>
                <w:sz w:val="20"/>
                <w:szCs w:val="20"/>
              </w:rPr>
            </w:pPr>
          </w:p>
        </w:tc>
      </w:tr>
      <w:tr w:rsidRPr="00AF06C6" w:rsidR="003E1CC7" w:rsidTr="7B8ACEEC" w14:paraId="3654BB0E" w14:textId="77777777">
        <w:tc>
          <w:tcPr>
            <w:tcW w:w="2875" w:type="dxa"/>
            <w:tcMar/>
          </w:tcPr>
          <w:p w:rsidRPr="00AF06C6" w:rsidR="003E1CC7" w:rsidP="003E1CC7" w:rsidRDefault="003E1CC7" w14:paraId="5F7E7D7A" w14:textId="352969CC">
            <w:pPr>
              <w:jc w:val="both"/>
              <w:rPr>
                <w:b/>
                <w:sz w:val="20"/>
                <w:szCs w:val="20"/>
                <w:u w:val="single"/>
              </w:rPr>
            </w:pPr>
            <w:r w:rsidRPr="00AF06C6">
              <w:rPr>
                <w:b/>
                <w:sz w:val="20"/>
                <w:szCs w:val="20"/>
              </w:rPr>
              <w:t>Mechanism for monitoring and evaluating implementation</w:t>
            </w:r>
            <w:r>
              <w:rPr>
                <w:b/>
                <w:sz w:val="20"/>
                <w:szCs w:val="20"/>
              </w:rPr>
              <w:t>:</w:t>
            </w:r>
          </w:p>
        </w:tc>
        <w:tc>
          <w:tcPr>
            <w:tcW w:w="10075" w:type="dxa"/>
            <w:gridSpan w:val="2"/>
            <w:tcMar/>
          </w:tcPr>
          <w:p w:rsidR="003E1CC7" w:rsidP="003E1CC7" w:rsidRDefault="003E1CC7" w14:paraId="58D73B89" w14:textId="6D1DD3A0">
            <w:pPr>
              <w:pStyle w:val="ListParagraph"/>
              <w:ind w:left="0"/>
              <w:rPr>
                <w:b/>
                <w:i/>
                <w:iCs/>
                <w:sz w:val="20"/>
                <w:szCs w:val="20"/>
              </w:rPr>
            </w:pPr>
            <w:r w:rsidRPr="00173C47">
              <w:rPr>
                <w:b/>
                <w:i/>
                <w:iCs/>
                <w:sz w:val="20"/>
                <w:szCs w:val="20"/>
              </w:rPr>
              <w:t>What are the mechanisms for monitoring and evaluating the implementation, outcomes and impact of the initiative?</w:t>
            </w:r>
          </w:p>
          <w:p w:rsidR="008F0AB8" w:rsidP="003E1CC7" w:rsidRDefault="008F0AB8" w14:paraId="2C4C895A" w14:textId="1D172C2A">
            <w:pPr>
              <w:pStyle w:val="ListParagraph"/>
              <w:ind w:left="0"/>
              <w:rPr>
                <w:b/>
                <w:i/>
                <w:iCs/>
                <w:sz w:val="20"/>
                <w:szCs w:val="20"/>
              </w:rPr>
            </w:pPr>
          </w:p>
          <w:p w:rsidRPr="00483412" w:rsidR="00483412" w:rsidP="00483412" w:rsidRDefault="00483412" w14:paraId="27DC28E2" w14:textId="44822236">
            <w:pPr>
              <w:pStyle w:val="NormalWeb"/>
              <w:numPr>
                <w:ilvl w:val="0"/>
                <w:numId w:val="28"/>
              </w:numPr>
              <w:shd w:val="clear" w:color="auto" w:fill="FFFFFF"/>
              <w:spacing w:before="0" w:beforeAutospacing="0" w:after="0" w:afterAutospacing="0"/>
              <w:ind w:left="0"/>
              <w:jc w:val="both"/>
              <w:rPr>
                <w:rFonts w:asciiTheme="minorHAnsi" w:hAnsiTheme="minorHAnsi" w:cstheme="minorHAnsi"/>
                <w:color w:val="111111"/>
                <w:sz w:val="20"/>
                <w:szCs w:val="20"/>
              </w:rPr>
            </w:pPr>
            <w:r w:rsidRPr="00483412">
              <w:rPr>
                <w:rStyle w:val="Strong"/>
                <w:rFonts w:asciiTheme="minorHAnsi" w:hAnsiTheme="minorHAnsi" w:cstheme="minorHAnsi"/>
                <w:color w:val="111111"/>
                <w:sz w:val="20"/>
                <w:szCs w:val="20"/>
              </w:rPr>
              <w:t>Monitoring Committees or Task Forces</w:t>
            </w:r>
            <w:r w:rsidRPr="00483412">
              <w:rPr>
                <w:rFonts w:asciiTheme="minorHAnsi" w:hAnsiTheme="minorHAnsi" w:cstheme="minorHAnsi"/>
                <w:color w:val="111111"/>
                <w:sz w:val="20"/>
                <w:szCs w:val="20"/>
              </w:rPr>
              <w:t>: Establishing dedicated committees or task force</w:t>
            </w:r>
            <w:r w:rsidR="00AB1101">
              <w:rPr>
                <w:rFonts w:asciiTheme="minorHAnsi" w:hAnsiTheme="minorHAnsi" w:cstheme="minorHAnsi"/>
                <w:color w:val="111111"/>
                <w:sz w:val="20"/>
                <w:szCs w:val="20"/>
              </w:rPr>
              <w:t>s responsible for monitoring Safe Sports Code</w:t>
            </w:r>
            <w:r w:rsidRPr="00483412">
              <w:rPr>
                <w:rFonts w:asciiTheme="minorHAnsi" w:hAnsiTheme="minorHAnsi" w:cstheme="minorHAnsi"/>
                <w:color w:val="111111"/>
                <w:sz w:val="20"/>
                <w:szCs w:val="20"/>
              </w:rPr>
              <w:t xml:space="preserve"> implementation can provide ongoing oversight. These bodies can track progress, address issues, and recommend adjustments.</w:t>
            </w:r>
          </w:p>
          <w:p w:rsidR="00403D37" w:rsidP="00403D37" w:rsidRDefault="00403D37" w14:paraId="281B3432" w14:textId="75AE1C3F">
            <w:pPr>
              <w:pStyle w:val="ListParagraph"/>
              <w:ind w:left="1080"/>
              <w:rPr>
                <w:b/>
                <w:i/>
                <w:iCs/>
                <w:sz w:val="20"/>
                <w:szCs w:val="20"/>
              </w:rPr>
            </w:pPr>
          </w:p>
          <w:p w:rsidR="00403D37" w:rsidP="00403D37" w:rsidRDefault="00403D37" w14:paraId="337E8FAE" w14:textId="67C9B85B">
            <w:pPr>
              <w:pStyle w:val="ListParagraph"/>
              <w:ind w:left="1080"/>
              <w:rPr>
                <w:b/>
                <w:i/>
                <w:iCs/>
                <w:sz w:val="20"/>
                <w:szCs w:val="20"/>
              </w:rPr>
            </w:pPr>
          </w:p>
          <w:p w:rsidRPr="00AB1101" w:rsidR="00403D37" w:rsidP="00AB1101" w:rsidRDefault="00403D37" w14:paraId="32073D60" w14:textId="7E3B6881">
            <w:pPr>
              <w:rPr>
                <w:b/>
                <w:i/>
                <w:iCs/>
                <w:sz w:val="20"/>
                <w:szCs w:val="20"/>
              </w:rPr>
            </w:pPr>
          </w:p>
          <w:p w:rsidR="003E1CC7" w:rsidP="003E1CC7" w:rsidRDefault="003E1CC7" w14:paraId="68AC18D7" w14:textId="1530084D">
            <w:pPr>
              <w:pStyle w:val="ListParagraph"/>
              <w:ind w:left="0"/>
              <w:rPr>
                <w:b/>
                <w:i/>
                <w:iCs/>
                <w:sz w:val="20"/>
                <w:szCs w:val="20"/>
              </w:rPr>
            </w:pPr>
            <w:r w:rsidRPr="00173C47">
              <w:rPr>
                <w:b/>
                <w:i/>
                <w:iCs/>
                <w:sz w:val="20"/>
                <w:szCs w:val="20"/>
              </w:rPr>
              <w:t>What specific monitoring and evaluation tools are involved?</w:t>
            </w:r>
          </w:p>
          <w:p w:rsidR="00483412" w:rsidP="003E1CC7" w:rsidRDefault="00483412" w14:paraId="6EBB2871" w14:textId="19D08630">
            <w:pPr>
              <w:pStyle w:val="ListParagraph"/>
              <w:ind w:left="0"/>
              <w:rPr>
                <w:b/>
                <w:i/>
                <w:iCs/>
                <w:sz w:val="20"/>
                <w:szCs w:val="20"/>
              </w:rPr>
            </w:pPr>
          </w:p>
          <w:p w:rsidRPr="00403D37" w:rsidR="00483412" w:rsidP="00403D37" w:rsidRDefault="00483412" w14:paraId="6FB8AE2F" w14:textId="0CDF0DF0">
            <w:pPr>
              <w:pStyle w:val="ListParagraph"/>
              <w:numPr>
                <w:ilvl w:val="0"/>
                <w:numId w:val="36"/>
              </w:numPr>
              <w:jc w:val="both"/>
              <w:rPr>
                <w:rFonts w:cstheme="minorHAnsi"/>
                <w:iCs/>
                <w:sz w:val="20"/>
                <w:szCs w:val="20"/>
              </w:rPr>
            </w:pPr>
            <w:r w:rsidRPr="00403D37">
              <w:rPr>
                <w:rFonts w:cstheme="minorHAnsi"/>
                <w:b/>
                <w:iCs/>
                <w:sz w:val="20"/>
                <w:szCs w:val="20"/>
              </w:rPr>
              <w:t>Surveys and Questionnaires:</w:t>
            </w:r>
            <w:r w:rsidRPr="00403D37">
              <w:rPr>
                <w:rFonts w:cstheme="minorHAnsi"/>
                <w:iCs/>
                <w:sz w:val="20"/>
                <w:szCs w:val="20"/>
              </w:rPr>
              <w:t xml:space="preserve"> Administering surveys or questionnaires to athletes, officials and other stakeholders allows for feedback on their experiences with the S</w:t>
            </w:r>
            <w:r w:rsidR="00C94344">
              <w:rPr>
                <w:rFonts w:cstheme="minorHAnsi"/>
                <w:iCs/>
                <w:sz w:val="20"/>
                <w:szCs w:val="20"/>
              </w:rPr>
              <w:t xml:space="preserve">afe </w:t>
            </w:r>
            <w:r w:rsidRPr="00403D37">
              <w:rPr>
                <w:rFonts w:cstheme="minorHAnsi"/>
                <w:iCs/>
                <w:sz w:val="20"/>
                <w:szCs w:val="20"/>
              </w:rPr>
              <w:t>S</w:t>
            </w:r>
            <w:r w:rsidR="00C94344">
              <w:rPr>
                <w:rFonts w:cstheme="minorHAnsi"/>
                <w:iCs/>
                <w:sz w:val="20"/>
                <w:szCs w:val="20"/>
              </w:rPr>
              <w:t xml:space="preserve">ports </w:t>
            </w:r>
            <w:r w:rsidRPr="00403D37">
              <w:rPr>
                <w:rFonts w:cstheme="minorHAnsi"/>
                <w:iCs/>
                <w:sz w:val="20"/>
                <w:szCs w:val="20"/>
              </w:rPr>
              <w:t>C</w:t>
            </w:r>
            <w:r w:rsidR="00C94344">
              <w:rPr>
                <w:rFonts w:cstheme="minorHAnsi"/>
                <w:iCs/>
                <w:sz w:val="20"/>
                <w:szCs w:val="20"/>
              </w:rPr>
              <w:t>ode</w:t>
            </w:r>
            <w:r w:rsidRPr="00403D37">
              <w:rPr>
                <w:rFonts w:cstheme="minorHAnsi"/>
                <w:iCs/>
                <w:sz w:val="20"/>
                <w:szCs w:val="20"/>
              </w:rPr>
              <w:t>. Questions can focus on a</w:t>
            </w:r>
            <w:r w:rsidRPr="00403D37" w:rsidR="00A1363E">
              <w:rPr>
                <w:rFonts w:cstheme="minorHAnsi"/>
                <w:iCs/>
                <w:sz w:val="20"/>
                <w:szCs w:val="20"/>
              </w:rPr>
              <w:t xml:space="preserve">wareness, reporting mechanisms </w:t>
            </w:r>
            <w:r w:rsidRPr="00403D37">
              <w:rPr>
                <w:rFonts w:cstheme="minorHAnsi"/>
                <w:iCs/>
                <w:sz w:val="20"/>
                <w:szCs w:val="20"/>
              </w:rPr>
              <w:t>and perceived safety.</w:t>
            </w:r>
          </w:p>
          <w:p w:rsidRPr="00403D37" w:rsidR="00483412" w:rsidP="003E1CC7" w:rsidRDefault="00483412" w14:paraId="0B34E370" w14:textId="48AD7148">
            <w:pPr>
              <w:pStyle w:val="ListParagraph"/>
              <w:ind w:left="0"/>
              <w:rPr>
                <w:rFonts w:cstheme="minorHAnsi"/>
                <w:iCs/>
                <w:sz w:val="20"/>
                <w:szCs w:val="20"/>
              </w:rPr>
            </w:pPr>
          </w:p>
          <w:p w:rsidRPr="00403D37" w:rsidR="00483412" w:rsidP="00403D37" w:rsidRDefault="00403D37" w14:paraId="221975A8" w14:textId="42D97E73">
            <w:pPr>
              <w:pStyle w:val="ListParagraph"/>
              <w:numPr>
                <w:ilvl w:val="0"/>
                <w:numId w:val="36"/>
              </w:numPr>
              <w:jc w:val="both"/>
              <w:rPr>
                <w:rFonts w:cstheme="minorHAnsi"/>
                <w:color w:val="111111"/>
                <w:sz w:val="20"/>
                <w:szCs w:val="20"/>
              </w:rPr>
            </w:pPr>
            <w:r w:rsidRPr="00403D37">
              <w:rPr>
                <w:b/>
                <w:iCs/>
                <w:sz w:val="20"/>
                <w:szCs w:val="20"/>
              </w:rPr>
              <w:t xml:space="preserve">Incident </w:t>
            </w:r>
            <w:r w:rsidRPr="00403D37" w:rsidR="00483412">
              <w:rPr>
                <w:rStyle w:val="Strong"/>
                <w:rFonts w:cstheme="minorHAnsi"/>
                <w:color w:val="111111"/>
                <w:sz w:val="20"/>
                <w:szCs w:val="20"/>
              </w:rPr>
              <w:t>Reporting Systems</w:t>
            </w:r>
            <w:r w:rsidRPr="00403D37" w:rsidR="00483412">
              <w:rPr>
                <w:rFonts w:cstheme="minorHAnsi"/>
                <w:b/>
                <w:color w:val="111111"/>
                <w:sz w:val="20"/>
                <w:szCs w:val="20"/>
              </w:rPr>
              <w:t>:</w:t>
            </w:r>
            <w:r w:rsidRPr="00403D37" w:rsidR="00483412">
              <w:rPr>
                <w:rFonts w:cstheme="minorHAnsi"/>
                <w:color w:val="111111"/>
                <w:sz w:val="20"/>
                <w:szCs w:val="20"/>
              </w:rPr>
              <w:t xml:space="preserve"> Implementing a robust system for reporting incidents related to harassment or violence is crucial. Monitoring the number and nature of reported in</w:t>
            </w:r>
            <w:r w:rsidR="00AB1101">
              <w:rPr>
                <w:rFonts w:cstheme="minorHAnsi"/>
                <w:color w:val="111111"/>
                <w:sz w:val="20"/>
                <w:szCs w:val="20"/>
              </w:rPr>
              <w:t>cidents helps evaluate the Safe Sports Code</w:t>
            </w:r>
            <w:r w:rsidRPr="00403D37" w:rsidR="00483412">
              <w:rPr>
                <w:rFonts w:cstheme="minorHAnsi"/>
                <w:color w:val="111111"/>
                <w:sz w:val="20"/>
                <w:szCs w:val="20"/>
              </w:rPr>
              <w:t xml:space="preserve"> effectiveness.</w:t>
            </w:r>
          </w:p>
          <w:p w:rsidRPr="00173C47" w:rsidR="003E1CC7" w:rsidP="003E1CC7" w:rsidRDefault="003E1CC7" w14:paraId="12A09A86" w14:textId="646A9E50">
            <w:pPr>
              <w:jc w:val="both"/>
              <w:rPr>
                <w:b/>
                <w:sz w:val="20"/>
                <w:szCs w:val="20"/>
                <w:u w:val="single"/>
              </w:rPr>
            </w:pPr>
          </w:p>
        </w:tc>
      </w:tr>
      <w:tr w:rsidRPr="00AF06C6" w:rsidR="003E1CC7" w:rsidTr="7B8ACEEC" w14:paraId="61DE36C8" w14:textId="77777777">
        <w:trPr>
          <w:trHeight w:val="70"/>
        </w:trPr>
        <w:tc>
          <w:tcPr>
            <w:tcW w:w="2875" w:type="dxa"/>
            <w:tcMar/>
          </w:tcPr>
          <w:p w:rsidRPr="00AF06C6" w:rsidR="003E1CC7" w:rsidP="003E1CC7" w:rsidRDefault="003E1CC7" w14:paraId="1D33E715" w14:textId="6BCCD4ED">
            <w:pPr>
              <w:jc w:val="both"/>
              <w:rPr>
                <w:b/>
                <w:sz w:val="20"/>
                <w:szCs w:val="20"/>
              </w:rPr>
            </w:pPr>
            <w:r>
              <w:rPr>
                <w:b/>
                <w:sz w:val="20"/>
                <w:szCs w:val="20"/>
              </w:rPr>
              <w:lastRenderedPageBreak/>
              <w:t>Challenges/Lessons learned</w:t>
            </w:r>
          </w:p>
        </w:tc>
        <w:tc>
          <w:tcPr>
            <w:tcW w:w="10075" w:type="dxa"/>
            <w:gridSpan w:val="2"/>
            <w:tcMar/>
          </w:tcPr>
          <w:p w:rsidR="003E1CC7" w:rsidP="003E1CC7" w:rsidRDefault="003E1CC7" w14:paraId="029F95BF" w14:textId="050C4D0C">
            <w:pPr>
              <w:pStyle w:val="ListParagraph"/>
              <w:ind w:left="0"/>
              <w:rPr>
                <w:b/>
                <w:i/>
                <w:iCs/>
                <w:sz w:val="20"/>
                <w:szCs w:val="20"/>
              </w:rPr>
            </w:pPr>
            <w:r w:rsidRPr="00173C47">
              <w:rPr>
                <w:b/>
                <w:i/>
                <w:iCs/>
                <w:sz w:val="20"/>
                <w:szCs w:val="20"/>
              </w:rPr>
              <w:t>What have been/were the main challenges to implementation?</w:t>
            </w:r>
          </w:p>
          <w:p w:rsidR="008F0AB8" w:rsidP="003E1CC7" w:rsidRDefault="008F0AB8" w14:paraId="43F47025" w14:textId="3D8E2435">
            <w:pPr>
              <w:pStyle w:val="ListParagraph"/>
              <w:ind w:left="0"/>
              <w:rPr>
                <w:b/>
                <w:i/>
                <w:iCs/>
                <w:sz w:val="20"/>
                <w:szCs w:val="20"/>
              </w:rPr>
            </w:pPr>
          </w:p>
          <w:p w:rsidRPr="00F06E71" w:rsidR="008F0AB8" w:rsidP="00403D37" w:rsidRDefault="008F0AB8" w14:paraId="110FDA00" w14:textId="123C4607">
            <w:pPr>
              <w:pStyle w:val="ListParagraph"/>
              <w:numPr>
                <w:ilvl w:val="0"/>
                <w:numId w:val="26"/>
              </w:numPr>
              <w:jc w:val="both"/>
              <w:rPr>
                <w:rFonts w:cstheme="minorHAnsi"/>
                <w:b/>
                <w:color w:val="111111"/>
                <w:sz w:val="20"/>
                <w:szCs w:val="20"/>
                <w:shd w:val="clear" w:color="auto" w:fill="FFFFFF"/>
              </w:rPr>
            </w:pPr>
            <w:r w:rsidRPr="00403D37">
              <w:rPr>
                <w:rStyle w:val="Strong"/>
                <w:rFonts w:cstheme="minorHAnsi"/>
                <w:color w:val="111111"/>
                <w:sz w:val="20"/>
                <w:szCs w:val="20"/>
                <w:shd w:val="clear" w:color="auto" w:fill="FFFFFF"/>
              </w:rPr>
              <w:t>Awareness and Commitment</w:t>
            </w:r>
            <w:r w:rsidRPr="00F06E71">
              <w:rPr>
                <w:rStyle w:val="Strong"/>
                <w:rFonts w:cstheme="minorHAnsi"/>
                <w:b w:val="0"/>
                <w:color w:val="111111"/>
                <w:sz w:val="20"/>
                <w:szCs w:val="20"/>
                <w:shd w:val="clear" w:color="auto" w:fill="FFFFFF"/>
              </w:rPr>
              <w:t>-</w:t>
            </w:r>
            <w:r w:rsidRPr="00483412">
              <w:rPr>
                <w:rFonts w:cstheme="minorHAnsi"/>
                <w:color w:val="111111"/>
                <w:sz w:val="20"/>
                <w:szCs w:val="20"/>
                <w:shd w:val="clear" w:color="auto" w:fill="FFFFFF"/>
              </w:rPr>
              <w:t xml:space="preserve"> ensuring widespread awareness and commitment from all stakeholders remains a challenge.</w:t>
            </w:r>
          </w:p>
          <w:p w:rsidRPr="00F06E71" w:rsidR="008F0AB8" w:rsidP="00403D37" w:rsidRDefault="008F0AB8" w14:paraId="33C50328" w14:textId="4967401D">
            <w:pPr>
              <w:pStyle w:val="ListParagraph"/>
              <w:numPr>
                <w:ilvl w:val="0"/>
                <w:numId w:val="26"/>
              </w:numPr>
              <w:jc w:val="both"/>
              <w:rPr>
                <w:rStyle w:val="Strong"/>
                <w:rFonts w:cstheme="minorHAnsi"/>
                <w:b w:val="0"/>
                <w:bCs w:val="0"/>
                <w:iCs/>
                <w:sz w:val="20"/>
                <w:szCs w:val="20"/>
              </w:rPr>
            </w:pPr>
            <w:r w:rsidRPr="00403D37">
              <w:rPr>
                <w:rStyle w:val="Strong"/>
                <w:rFonts w:cstheme="minorHAnsi"/>
                <w:color w:val="111111"/>
                <w:sz w:val="20"/>
                <w:szCs w:val="20"/>
                <w:shd w:val="clear" w:color="auto" w:fill="FFFFFF"/>
              </w:rPr>
              <w:t>Grassroots Implementation</w:t>
            </w:r>
            <w:r w:rsidRPr="00F06E71">
              <w:rPr>
                <w:rStyle w:val="Strong"/>
                <w:rFonts w:cstheme="minorHAnsi"/>
                <w:b w:val="0"/>
                <w:color w:val="111111"/>
                <w:sz w:val="20"/>
                <w:szCs w:val="20"/>
                <w:shd w:val="clear" w:color="auto" w:fill="FFFFFF"/>
              </w:rPr>
              <w:t>-Ensuring safety from the earliest stages of sports participation requires concerted efforts</w:t>
            </w:r>
            <w:r w:rsidR="00AB1101">
              <w:rPr>
                <w:rStyle w:val="Strong"/>
                <w:rFonts w:cstheme="minorHAnsi"/>
                <w:b w:val="0"/>
                <w:color w:val="111111"/>
                <w:sz w:val="20"/>
                <w:szCs w:val="20"/>
                <w:shd w:val="clear" w:color="auto" w:fill="FFFFFF"/>
              </w:rPr>
              <w:t>.</w:t>
            </w:r>
          </w:p>
          <w:p w:rsidRPr="00F06E71" w:rsidR="008F0AB8" w:rsidP="00403D37" w:rsidRDefault="008F0AB8" w14:paraId="458E3CB3" w14:textId="1E58FEC4">
            <w:pPr>
              <w:pStyle w:val="ListParagraph"/>
              <w:numPr>
                <w:ilvl w:val="0"/>
                <w:numId w:val="26"/>
              </w:numPr>
              <w:jc w:val="both"/>
              <w:rPr>
                <w:rFonts w:cstheme="minorHAnsi"/>
                <w:b/>
                <w:iCs/>
                <w:sz w:val="20"/>
                <w:szCs w:val="20"/>
              </w:rPr>
            </w:pPr>
            <w:r w:rsidRPr="00403D37">
              <w:rPr>
                <w:rStyle w:val="Strong"/>
                <w:rFonts w:cstheme="minorHAnsi"/>
                <w:color w:val="111111"/>
                <w:sz w:val="20"/>
                <w:szCs w:val="20"/>
                <w:shd w:val="clear" w:color="auto" w:fill="FFFFFF"/>
              </w:rPr>
              <w:t>Monitoring and Enforcement</w:t>
            </w:r>
            <w:r w:rsidRPr="00F06E71">
              <w:rPr>
                <w:rStyle w:val="Strong"/>
                <w:rFonts w:cstheme="minorHAnsi"/>
                <w:b w:val="0"/>
                <w:color w:val="111111"/>
                <w:sz w:val="20"/>
                <w:szCs w:val="20"/>
                <w:shd w:val="clear" w:color="auto" w:fill="FFFFFF"/>
              </w:rPr>
              <w:t xml:space="preserve">-Ensuring sports bodies and organization accountable for adhering to safe </w:t>
            </w:r>
            <w:r w:rsidRPr="00F06E71" w:rsidR="006A197A">
              <w:rPr>
                <w:rStyle w:val="Strong"/>
                <w:rFonts w:cstheme="minorHAnsi"/>
                <w:b w:val="0"/>
                <w:color w:val="111111"/>
                <w:sz w:val="20"/>
                <w:szCs w:val="20"/>
                <w:shd w:val="clear" w:color="auto" w:fill="FFFFFF"/>
              </w:rPr>
              <w:t>sport</w:t>
            </w:r>
            <w:r w:rsidRPr="00F06E71">
              <w:rPr>
                <w:rStyle w:val="Strong"/>
                <w:rFonts w:cstheme="minorHAnsi"/>
                <w:b w:val="0"/>
                <w:color w:val="111111"/>
                <w:sz w:val="20"/>
                <w:szCs w:val="20"/>
                <w:shd w:val="clear" w:color="auto" w:fill="FFFFFF"/>
              </w:rPr>
              <w:t xml:space="preserve"> practices is an ongoing challenge</w:t>
            </w:r>
            <w:r w:rsidR="00AB1101">
              <w:rPr>
                <w:rStyle w:val="Strong"/>
                <w:rFonts w:cstheme="minorHAnsi"/>
                <w:b w:val="0"/>
                <w:color w:val="111111"/>
                <w:sz w:val="20"/>
                <w:szCs w:val="20"/>
                <w:shd w:val="clear" w:color="auto" w:fill="FFFFFF"/>
              </w:rPr>
              <w:t>.</w:t>
            </w:r>
          </w:p>
          <w:p w:rsidRPr="00173C47" w:rsidR="003E1CC7" w:rsidP="003E1CC7" w:rsidRDefault="003E1CC7" w14:paraId="6A84E99A" w14:textId="77777777">
            <w:pPr>
              <w:pStyle w:val="ListParagraph"/>
              <w:ind w:left="0"/>
              <w:rPr>
                <w:b/>
                <w:i/>
                <w:iCs/>
                <w:sz w:val="20"/>
                <w:szCs w:val="20"/>
              </w:rPr>
            </w:pPr>
          </w:p>
          <w:p w:rsidR="003E1CC7" w:rsidP="003E1CC7" w:rsidRDefault="003E1CC7" w14:paraId="70EFA826" w14:textId="77777777">
            <w:pPr>
              <w:pStyle w:val="ListParagraph"/>
              <w:ind w:left="0"/>
              <w:rPr>
                <w:b/>
                <w:i/>
                <w:iCs/>
                <w:sz w:val="20"/>
                <w:szCs w:val="20"/>
              </w:rPr>
            </w:pPr>
            <w:r w:rsidRPr="00173C47">
              <w:rPr>
                <w:b/>
                <w:i/>
                <w:iCs/>
                <w:sz w:val="20"/>
                <w:szCs w:val="20"/>
              </w:rPr>
              <w:t>What lessons learned have been/can be utilized in the planning of future initiatives?</w:t>
            </w:r>
          </w:p>
          <w:p w:rsidR="006A197A" w:rsidP="003E1CC7" w:rsidRDefault="006A197A" w14:paraId="48F7FAD8" w14:textId="77777777">
            <w:pPr>
              <w:pStyle w:val="ListParagraph"/>
              <w:ind w:left="0"/>
              <w:rPr>
                <w:b/>
                <w:i/>
                <w:iCs/>
                <w:sz w:val="20"/>
                <w:szCs w:val="20"/>
              </w:rPr>
            </w:pPr>
          </w:p>
          <w:p w:rsidRPr="008877A4" w:rsidR="006A197A" w:rsidP="003E1CC7" w:rsidRDefault="007C241E" w14:paraId="6B34C108" w14:textId="72741CB5">
            <w:pPr>
              <w:pStyle w:val="ListParagraph"/>
              <w:ind w:left="0"/>
              <w:rPr>
                <w:iCs/>
                <w:sz w:val="20"/>
                <w:szCs w:val="20"/>
              </w:rPr>
            </w:pPr>
            <w:r w:rsidRPr="007C241E">
              <w:rPr>
                <w:iCs/>
                <w:sz w:val="20"/>
                <w:szCs w:val="20"/>
              </w:rPr>
              <w:t>Increase awareness about the code through specific campaigns and workshops</w:t>
            </w:r>
          </w:p>
        </w:tc>
      </w:tr>
    </w:tbl>
    <w:p w:rsidR="005F5897" w:rsidP="005F5897" w:rsidRDefault="005F5897" w14:paraId="762FB03B" w14:textId="77777777">
      <w:pPr>
        <w:spacing w:after="0"/>
        <w:jc w:val="center"/>
        <w:rPr>
          <w:b/>
          <w:i/>
          <w:iCs/>
          <w:color w:val="0070C0"/>
          <w:sz w:val="20"/>
          <w:szCs w:val="20"/>
        </w:rPr>
      </w:pPr>
    </w:p>
    <w:p w:rsidRPr="005F5897" w:rsidR="005F5897" w:rsidRDefault="005F5897" w14:paraId="5D6ACE08" w14:textId="77777777">
      <w:pPr>
        <w:spacing w:after="0"/>
        <w:jc w:val="both"/>
        <w:rPr>
          <w:sz w:val="20"/>
          <w:szCs w:val="20"/>
        </w:rPr>
      </w:pPr>
    </w:p>
    <w:sectPr w:rsidRPr="005F5897" w:rsidR="005F5897" w:rsidSect="00FF4D84">
      <w:headerReference w:type="even" r:id="rId22"/>
      <w:headerReference w:type="default" r:id="rId23"/>
      <w:footerReference w:type="even" r:id="rId24"/>
      <w:footerReference w:type="default" r:id="rId25"/>
      <w:headerReference w:type="first" r:id="rId26"/>
      <w:footerReference w:type="first" r:id="rId27"/>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0599" w:rsidP="00804AC8" w:rsidRDefault="002A0599" w14:paraId="03CE7720" w14:textId="77777777">
      <w:pPr>
        <w:spacing w:after="0" w:line="240" w:lineRule="auto"/>
      </w:pPr>
      <w:r>
        <w:separator/>
      </w:r>
    </w:p>
  </w:endnote>
  <w:endnote w:type="continuationSeparator" w:id="0">
    <w:p w:rsidR="002A0599" w:rsidP="00804AC8" w:rsidRDefault="002A0599" w14:paraId="3E10FF8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6323" w:rsidRDefault="00766323" w14:paraId="30A09B2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rsidRPr="00B71D0D" w:rsidR="0040055A" w:rsidRDefault="0040055A" w14:paraId="62C3EE25" w14:textId="7A8A1A0B">
        <w:pPr>
          <w:pStyle w:val="Footer"/>
          <w:pBdr>
            <w:top w:val="single" w:color="D9D9D9" w:themeColor="background1" w:themeShade="D9" w:sz="4" w:space="1"/>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FD33E1">
          <w:rPr>
            <w:rFonts w:ascii="Garamond" w:hAnsi="Garamond"/>
            <w:noProof/>
            <w:sz w:val="20"/>
            <w:szCs w:val="20"/>
          </w:rPr>
          <w:t>6</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6323" w:rsidRDefault="00766323" w14:paraId="01DB6F0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0599" w:rsidP="00804AC8" w:rsidRDefault="002A0599" w14:paraId="5C73163E" w14:textId="77777777">
      <w:pPr>
        <w:spacing w:after="0" w:line="240" w:lineRule="auto"/>
      </w:pPr>
      <w:r>
        <w:separator/>
      </w:r>
    </w:p>
  </w:footnote>
  <w:footnote w:type="continuationSeparator" w:id="0">
    <w:p w:rsidR="002A0599" w:rsidP="00804AC8" w:rsidRDefault="002A0599" w14:paraId="3385568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6323" w:rsidRDefault="00766323" w14:paraId="49E524A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6323" w:rsidP="002C041D" w:rsidRDefault="00766323" w14:paraId="38F01C9F" w14:textId="77777777">
    <w:pPr>
      <w:pStyle w:val="Header"/>
      <w:jc w:val="right"/>
      <w:rPr>
        <w:rFonts w:ascii="Arial" w:hAnsi="Arial" w:cs="Arial"/>
        <w:sz w:val="24"/>
        <w:szCs w:val="24"/>
        <w:lang w:val="en-MY"/>
      </w:rPr>
    </w:pPr>
    <w:r>
      <w:rPr>
        <w:rFonts w:ascii="Arial" w:hAnsi="Arial" w:cs="Arial"/>
        <w:sz w:val="24"/>
        <w:szCs w:val="24"/>
        <w:lang w:val="en-MY"/>
      </w:rPr>
      <w:t>Malaysia’s Input 1</w:t>
    </w:r>
  </w:p>
  <w:p w:rsidRPr="002C041D" w:rsidR="002C041D" w:rsidP="002C041D" w:rsidRDefault="002C041D" w14:paraId="7A5E20A3" w14:textId="0E82547E">
    <w:pPr>
      <w:pStyle w:val="Header"/>
      <w:jc w:val="right"/>
      <w:rPr>
        <w:rFonts w:ascii="Arial" w:hAnsi="Arial" w:cs="Arial"/>
        <w:sz w:val="24"/>
        <w:szCs w:val="24"/>
        <w:lang w:val="en-MY"/>
      </w:rPr>
    </w:pPr>
    <w:r>
      <w:rPr>
        <w:rFonts w:ascii="Arial" w:hAnsi="Arial" w:cs="Arial"/>
        <w:sz w:val="24"/>
        <w:szCs w:val="24"/>
        <w:lang w:val="en-MY"/>
      </w:rPr>
      <w:t xml:space="preserve">Annex </w:t>
    </w:r>
    <w:r w:rsidR="007F076E">
      <w:rPr>
        <w:rFonts w:ascii="Arial" w:hAnsi="Arial" w:cs="Arial"/>
        <w:sz w:val="24"/>
        <w:szCs w:val="24"/>
        <w:lang w:val="en-MY"/>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6323" w:rsidRDefault="00766323" w14:paraId="09375CF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7D34"/>
    <w:multiLevelType w:val="multilevel"/>
    <w:tmpl w:val="16BA3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20C45"/>
    <w:multiLevelType w:val="hybridMultilevel"/>
    <w:tmpl w:val="D88ABE38"/>
    <w:lvl w:ilvl="0" w:tplc="5E681346">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C067C24"/>
    <w:multiLevelType w:val="multilevel"/>
    <w:tmpl w:val="649C185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F2E1C07"/>
    <w:multiLevelType w:val="hybridMultilevel"/>
    <w:tmpl w:val="C2A0E846"/>
    <w:lvl w:ilvl="0" w:tplc="7E482B46">
      <w:start w:val="1"/>
      <w:numFmt w:val="decimal"/>
      <w:lvlText w:val="%1."/>
      <w:lvlJc w:val="left"/>
      <w:pPr>
        <w:ind w:left="360" w:hanging="360"/>
      </w:pPr>
      <w:rPr>
        <w:rFonts w:ascii="Garamond" w:hAnsi="Garamond" w:eastAsia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2A2C79"/>
    <w:multiLevelType w:val="multilevel"/>
    <w:tmpl w:val="9CAE4E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38610B1"/>
    <w:multiLevelType w:val="hybridMultilevel"/>
    <w:tmpl w:val="16F4D1D6"/>
    <w:lvl w:ilvl="0" w:tplc="043E0001">
      <w:start w:val="1"/>
      <w:numFmt w:val="bullet"/>
      <w:lvlText w:val=""/>
      <w:lvlJc w:val="left"/>
      <w:pPr>
        <w:ind w:left="1440" w:hanging="360"/>
      </w:pPr>
      <w:rPr>
        <w:rFonts w:hint="default" w:ascii="Symbol" w:hAnsi="Symbol"/>
      </w:rPr>
    </w:lvl>
    <w:lvl w:ilvl="1" w:tplc="043E0003" w:tentative="1">
      <w:start w:val="1"/>
      <w:numFmt w:val="bullet"/>
      <w:lvlText w:val="o"/>
      <w:lvlJc w:val="left"/>
      <w:pPr>
        <w:ind w:left="2160" w:hanging="360"/>
      </w:pPr>
      <w:rPr>
        <w:rFonts w:hint="default" w:ascii="Courier New" w:hAnsi="Courier New" w:cs="Courier New"/>
      </w:rPr>
    </w:lvl>
    <w:lvl w:ilvl="2" w:tplc="043E0005" w:tentative="1">
      <w:start w:val="1"/>
      <w:numFmt w:val="bullet"/>
      <w:lvlText w:val=""/>
      <w:lvlJc w:val="left"/>
      <w:pPr>
        <w:ind w:left="2880" w:hanging="360"/>
      </w:pPr>
      <w:rPr>
        <w:rFonts w:hint="default" w:ascii="Wingdings" w:hAnsi="Wingdings"/>
      </w:rPr>
    </w:lvl>
    <w:lvl w:ilvl="3" w:tplc="043E0001" w:tentative="1">
      <w:start w:val="1"/>
      <w:numFmt w:val="bullet"/>
      <w:lvlText w:val=""/>
      <w:lvlJc w:val="left"/>
      <w:pPr>
        <w:ind w:left="3600" w:hanging="360"/>
      </w:pPr>
      <w:rPr>
        <w:rFonts w:hint="default" w:ascii="Symbol" w:hAnsi="Symbol"/>
      </w:rPr>
    </w:lvl>
    <w:lvl w:ilvl="4" w:tplc="043E0003" w:tentative="1">
      <w:start w:val="1"/>
      <w:numFmt w:val="bullet"/>
      <w:lvlText w:val="o"/>
      <w:lvlJc w:val="left"/>
      <w:pPr>
        <w:ind w:left="4320" w:hanging="360"/>
      </w:pPr>
      <w:rPr>
        <w:rFonts w:hint="default" w:ascii="Courier New" w:hAnsi="Courier New" w:cs="Courier New"/>
      </w:rPr>
    </w:lvl>
    <w:lvl w:ilvl="5" w:tplc="043E0005" w:tentative="1">
      <w:start w:val="1"/>
      <w:numFmt w:val="bullet"/>
      <w:lvlText w:val=""/>
      <w:lvlJc w:val="left"/>
      <w:pPr>
        <w:ind w:left="5040" w:hanging="360"/>
      </w:pPr>
      <w:rPr>
        <w:rFonts w:hint="default" w:ascii="Wingdings" w:hAnsi="Wingdings"/>
      </w:rPr>
    </w:lvl>
    <w:lvl w:ilvl="6" w:tplc="043E0001" w:tentative="1">
      <w:start w:val="1"/>
      <w:numFmt w:val="bullet"/>
      <w:lvlText w:val=""/>
      <w:lvlJc w:val="left"/>
      <w:pPr>
        <w:ind w:left="5760" w:hanging="360"/>
      </w:pPr>
      <w:rPr>
        <w:rFonts w:hint="default" w:ascii="Symbol" w:hAnsi="Symbol"/>
      </w:rPr>
    </w:lvl>
    <w:lvl w:ilvl="7" w:tplc="043E0003" w:tentative="1">
      <w:start w:val="1"/>
      <w:numFmt w:val="bullet"/>
      <w:lvlText w:val="o"/>
      <w:lvlJc w:val="left"/>
      <w:pPr>
        <w:ind w:left="6480" w:hanging="360"/>
      </w:pPr>
      <w:rPr>
        <w:rFonts w:hint="default" w:ascii="Courier New" w:hAnsi="Courier New" w:cs="Courier New"/>
      </w:rPr>
    </w:lvl>
    <w:lvl w:ilvl="8" w:tplc="043E0005" w:tentative="1">
      <w:start w:val="1"/>
      <w:numFmt w:val="bullet"/>
      <w:lvlText w:val=""/>
      <w:lvlJc w:val="left"/>
      <w:pPr>
        <w:ind w:left="7200" w:hanging="360"/>
      </w:pPr>
      <w:rPr>
        <w:rFonts w:hint="default" w:ascii="Wingdings" w:hAnsi="Wingdings"/>
      </w:rPr>
    </w:lvl>
  </w:abstractNum>
  <w:abstractNum w:abstractNumId="6"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A66C51"/>
    <w:multiLevelType w:val="hybridMultilevel"/>
    <w:tmpl w:val="1F1012AE"/>
    <w:lvl w:ilvl="0" w:tplc="E2289B30">
      <w:start w:val="1"/>
      <w:numFmt w:val="lowerRoman"/>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9" w15:restartNumberingAfterBreak="0">
    <w:nsid w:val="2B4F33D5"/>
    <w:multiLevelType w:val="hybridMultilevel"/>
    <w:tmpl w:val="4232F64C"/>
    <w:lvl w:ilvl="0" w:tplc="34702240">
      <w:start w:val="1"/>
      <w:numFmt w:val="lowerRoman"/>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0" w15:restartNumberingAfterBreak="0">
    <w:nsid w:val="2D56054A"/>
    <w:multiLevelType w:val="hybridMultilevel"/>
    <w:tmpl w:val="F7F29EBE"/>
    <w:lvl w:ilvl="0" w:tplc="60A03820">
      <w:start w:val="1"/>
      <w:numFmt w:val="lowerRoman"/>
      <w:lvlText w:val="%1."/>
      <w:lvlJc w:val="left"/>
      <w:pPr>
        <w:ind w:left="1080" w:hanging="720"/>
      </w:pPr>
      <w:rPr>
        <w:rFonts w:hint="default"/>
        <w:b w:val="0"/>
        <w:i w:val="0"/>
        <w:color w:val="auto"/>
        <w:sz w:val="20"/>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1"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41354E"/>
    <w:multiLevelType w:val="hybridMultilevel"/>
    <w:tmpl w:val="4EB6008A"/>
    <w:lvl w:ilvl="0" w:tplc="5E681346">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30476287"/>
    <w:multiLevelType w:val="hybridMultilevel"/>
    <w:tmpl w:val="5EA66C4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338B2690"/>
    <w:multiLevelType w:val="hybridMultilevel"/>
    <w:tmpl w:val="4224B776"/>
    <w:lvl w:ilvl="0" w:tplc="5E681346">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16" w15:restartNumberingAfterBreak="0">
    <w:nsid w:val="3E602B23"/>
    <w:multiLevelType w:val="hybridMultilevel"/>
    <w:tmpl w:val="10EED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F9C7788"/>
    <w:multiLevelType w:val="hybridMultilevel"/>
    <w:tmpl w:val="E072F932"/>
    <w:lvl w:ilvl="0" w:tplc="E2289B30">
      <w:start w:val="1"/>
      <w:numFmt w:val="lowerRoman"/>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8" w15:restartNumberingAfterBreak="0">
    <w:nsid w:val="43E6102F"/>
    <w:multiLevelType w:val="hybridMultilevel"/>
    <w:tmpl w:val="E088670A"/>
    <w:lvl w:ilvl="0" w:tplc="859057B2">
      <w:start w:val="1"/>
      <w:numFmt w:val="lowerRoman"/>
      <w:lvlText w:val="%1."/>
      <w:lvlJc w:val="left"/>
      <w:pPr>
        <w:ind w:left="720" w:hanging="360"/>
      </w:pPr>
      <w:rPr>
        <w:rFonts w:hint="default"/>
        <w:b w:val="0"/>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9" w15:restartNumberingAfterBreak="0">
    <w:nsid w:val="48CD36AE"/>
    <w:multiLevelType w:val="multilevel"/>
    <w:tmpl w:val="26365FE6"/>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A5E3CF1"/>
    <w:multiLevelType w:val="multilevel"/>
    <w:tmpl w:val="52421C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A6133DC"/>
    <w:multiLevelType w:val="hybridMultilevel"/>
    <w:tmpl w:val="D81E7B04"/>
    <w:lvl w:ilvl="0" w:tplc="043E0001">
      <w:start w:val="1"/>
      <w:numFmt w:val="bullet"/>
      <w:lvlText w:val=""/>
      <w:lvlJc w:val="left"/>
      <w:pPr>
        <w:ind w:left="1440" w:hanging="360"/>
      </w:pPr>
      <w:rPr>
        <w:rFonts w:hint="default" w:ascii="Symbol" w:hAnsi="Symbol"/>
      </w:rPr>
    </w:lvl>
    <w:lvl w:ilvl="1" w:tplc="043E0003" w:tentative="1">
      <w:start w:val="1"/>
      <w:numFmt w:val="bullet"/>
      <w:lvlText w:val="o"/>
      <w:lvlJc w:val="left"/>
      <w:pPr>
        <w:ind w:left="2160" w:hanging="360"/>
      </w:pPr>
      <w:rPr>
        <w:rFonts w:hint="default" w:ascii="Courier New" w:hAnsi="Courier New" w:cs="Courier New"/>
      </w:rPr>
    </w:lvl>
    <w:lvl w:ilvl="2" w:tplc="043E0005" w:tentative="1">
      <w:start w:val="1"/>
      <w:numFmt w:val="bullet"/>
      <w:lvlText w:val=""/>
      <w:lvlJc w:val="left"/>
      <w:pPr>
        <w:ind w:left="2880" w:hanging="360"/>
      </w:pPr>
      <w:rPr>
        <w:rFonts w:hint="default" w:ascii="Wingdings" w:hAnsi="Wingdings"/>
      </w:rPr>
    </w:lvl>
    <w:lvl w:ilvl="3" w:tplc="043E0001" w:tentative="1">
      <w:start w:val="1"/>
      <w:numFmt w:val="bullet"/>
      <w:lvlText w:val=""/>
      <w:lvlJc w:val="left"/>
      <w:pPr>
        <w:ind w:left="3600" w:hanging="360"/>
      </w:pPr>
      <w:rPr>
        <w:rFonts w:hint="default" w:ascii="Symbol" w:hAnsi="Symbol"/>
      </w:rPr>
    </w:lvl>
    <w:lvl w:ilvl="4" w:tplc="043E0003" w:tentative="1">
      <w:start w:val="1"/>
      <w:numFmt w:val="bullet"/>
      <w:lvlText w:val="o"/>
      <w:lvlJc w:val="left"/>
      <w:pPr>
        <w:ind w:left="4320" w:hanging="360"/>
      </w:pPr>
      <w:rPr>
        <w:rFonts w:hint="default" w:ascii="Courier New" w:hAnsi="Courier New" w:cs="Courier New"/>
      </w:rPr>
    </w:lvl>
    <w:lvl w:ilvl="5" w:tplc="043E0005" w:tentative="1">
      <w:start w:val="1"/>
      <w:numFmt w:val="bullet"/>
      <w:lvlText w:val=""/>
      <w:lvlJc w:val="left"/>
      <w:pPr>
        <w:ind w:left="5040" w:hanging="360"/>
      </w:pPr>
      <w:rPr>
        <w:rFonts w:hint="default" w:ascii="Wingdings" w:hAnsi="Wingdings"/>
      </w:rPr>
    </w:lvl>
    <w:lvl w:ilvl="6" w:tplc="043E0001" w:tentative="1">
      <w:start w:val="1"/>
      <w:numFmt w:val="bullet"/>
      <w:lvlText w:val=""/>
      <w:lvlJc w:val="left"/>
      <w:pPr>
        <w:ind w:left="5760" w:hanging="360"/>
      </w:pPr>
      <w:rPr>
        <w:rFonts w:hint="default" w:ascii="Symbol" w:hAnsi="Symbol"/>
      </w:rPr>
    </w:lvl>
    <w:lvl w:ilvl="7" w:tplc="043E0003" w:tentative="1">
      <w:start w:val="1"/>
      <w:numFmt w:val="bullet"/>
      <w:lvlText w:val="o"/>
      <w:lvlJc w:val="left"/>
      <w:pPr>
        <w:ind w:left="6480" w:hanging="360"/>
      </w:pPr>
      <w:rPr>
        <w:rFonts w:hint="default" w:ascii="Courier New" w:hAnsi="Courier New" w:cs="Courier New"/>
      </w:rPr>
    </w:lvl>
    <w:lvl w:ilvl="8" w:tplc="043E0005" w:tentative="1">
      <w:start w:val="1"/>
      <w:numFmt w:val="bullet"/>
      <w:lvlText w:val=""/>
      <w:lvlJc w:val="left"/>
      <w:pPr>
        <w:ind w:left="7200" w:hanging="360"/>
      </w:pPr>
      <w:rPr>
        <w:rFonts w:hint="default" w:ascii="Wingdings" w:hAnsi="Wingdings"/>
      </w:rPr>
    </w:lvl>
  </w:abstractNum>
  <w:abstractNum w:abstractNumId="22"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2676E64"/>
    <w:multiLevelType w:val="hybridMultilevel"/>
    <w:tmpl w:val="6DBEB4C2"/>
    <w:lvl w:ilvl="0" w:tplc="043E0001">
      <w:start w:val="1"/>
      <w:numFmt w:val="bullet"/>
      <w:lvlText w:val=""/>
      <w:lvlJc w:val="left"/>
      <w:pPr>
        <w:ind w:left="1485" w:hanging="360"/>
      </w:pPr>
      <w:rPr>
        <w:rFonts w:hint="default" w:ascii="Symbol" w:hAnsi="Symbol"/>
      </w:rPr>
    </w:lvl>
    <w:lvl w:ilvl="1" w:tplc="043E0003" w:tentative="1">
      <w:start w:val="1"/>
      <w:numFmt w:val="bullet"/>
      <w:lvlText w:val="o"/>
      <w:lvlJc w:val="left"/>
      <w:pPr>
        <w:ind w:left="2205" w:hanging="360"/>
      </w:pPr>
      <w:rPr>
        <w:rFonts w:hint="default" w:ascii="Courier New" w:hAnsi="Courier New" w:cs="Courier New"/>
      </w:rPr>
    </w:lvl>
    <w:lvl w:ilvl="2" w:tplc="043E0005" w:tentative="1">
      <w:start w:val="1"/>
      <w:numFmt w:val="bullet"/>
      <w:lvlText w:val=""/>
      <w:lvlJc w:val="left"/>
      <w:pPr>
        <w:ind w:left="2925" w:hanging="360"/>
      </w:pPr>
      <w:rPr>
        <w:rFonts w:hint="default" w:ascii="Wingdings" w:hAnsi="Wingdings"/>
      </w:rPr>
    </w:lvl>
    <w:lvl w:ilvl="3" w:tplc="043E0001" w:tentative="1">
      <w:start w:val="1"/>
      <w:numFmt w:val="bullet"/>
      <w:lvlText w:val=""/>
      <w:lvlJc w:val="left"/>
      <w:pPr>
        <w:ind w:left="3645" w:hanging="360"/>
      </w:pPr>
      <w:rPr>
        <w:rFonts w:hint="default" w:ascii="Symbol" w:hAnsi="Symbol"/>
      </w:rPr>
    </w:lvl>
    <w:lvl w:ilvl="4" w:tplc="043E0003" w:tentative="1">
      <w:start w:val="1"/>
      <w:numFmt w:val="bullet"/>
      <w:lvlText w:val="o"/>
      <w:lvlJc w:val="left"/>
      <w:pPr>
        <w:ind w:left="4365" w:hanging="360"/>
      </w:pPr>
      <w:rPr>
        <w:rFonts w:hint="default" w:ascii="Courier New" w:hAnsi="Courier New" w:cs="Courier New"/>
      </w:rPr>
    </w:lvl>
    <w:lvl w:ilvl="5" w:tplc="043E0005" w:tentative="1">
      <w:start w:val="1"/>
      <w:numFmt w:val="bullet"/>
      <w:lvlText w:val=""/>
      <w:lvlJc w:val="left"/>
      <w:pPr>
        <w:ind w:left="5085" w:hanging="360"/>
      </w:pPr>
      <w:rPr>
        <w:rFonts w:hint="default" w:ascii="Wingdings" w:hAnsi="Wingdings"/>
      </w:rPr>
    </w:lvl>
    <w:lvl w:ilvl="6" w:tplc="043E0001" w:tentative="1">
      <w:start w:val="1"/>
      <w:numFmt w:val="bullet"/>
      <w:lvlText w:val=""/>
      <w:lvlJc w:val="left"/>
      <w:pPr>
        <w:ind w:left="5805" w:hanging="360"/>
      </w:pPr>
      <w:rPr>
        <w:rFonts w:hint="default" w:ascii="Symbol" w:hAnsi="Symbol"/>
      </w:rPr>
    </w:lvl>
    <w:lvl w:ilvl="7" w:tplc="043E0003" w:tentative="1">
      <w:start w:val="1"/>
      <w:numFmt w:val="bullet"/>
      <w:lvlText w:val="o"/>
      <w:lvlJc w:val="left"/>
      <w:pPr>
        <w:ind w:left="6525" w:hanging="360"/>
      </w:pPr>
      <w:rPr>
        <w:rFonts w:hint="default" w:ascii="Courier New" w:hAnsi="Courier New" w:cs="Courier New"/>
      </w:rPr>
    </w:lvl>
    <w:lvl w:ilvl="8" w:tplc="043E0005" w:tentative="1">
      <w:start w:val="1"/>
      <w:numFmt w:val="bullet"/>
      <w:lvlText w:val=""/>
      <w:lvlJc w:val="left"/>
      <w:pPr>
        <w:ind w:left="7245" w:hanging="360"/>
      </w:pPr>
      <w:rPr>
        <w:rFonts w:hint="default" w:ascii="Wingdings" w:hAnsi="Wingdings"/>
      </w:rPr>
    </w:lvl>
  </w:abstractNum>
  <w:abstractNum w:abstractNumId="24" w15:restartNumberingAfterBreak="0">
    <w:nsid w:val="5612338C"/>
    <w:multiLevelType w:val="hybridMultilevel"/>
    <w:tmpl w:val="0B7006F6"/>
    <w:lvl w:ilvl="0" w:tplc="043E0001">
      <w:start w:val="1"/>
      <w:numFmt w:val="bullet"/>
      <w:lvlText w:val=""/>
      <w:lvlJc w:val="left"/>
      <w:pPr>
        <w:ind w:left="1440" w:hanging="360"/>
      </w:pPr>
      <w:rPr>
        <w:rFonts w:hint="default" w:ascii="Symbol" w:hAnsi="Symbol"/>
      </w:rPr>
    </w:lvl>
    <w:lvl w:ilvl="1" w:tplc="043E0003" w:tentative="1">
      <w:start w:val="1"/>
      <w:numFmt w:val="bullet"/>
      <w:lvlText w:val="o"/>
      <w:lvlJc w:val="left"/>
      <w:pPr>
        <w:ind w:left="2160" w:hanging="360"/>
      </w:pPr>
      <w:rPr>
        <w:rFonts w:hint="default" w:ascii="Courier New" w:hAnsi="Courier New" w:cs="Courier New"/>
      </w:rPr>
    </w:lvl>
    <w:lvl w:ilvl="2" w:tplc="043E0005" w:tentative="1">
      <w:start w:val="1"/>
      <w:numFmt w:val="bullet"/>
      <w:lvlText w:val=""/>
      <w:lvlJc w:val="left"/>
      <w:pPr>
        <w:ind w:left="2880" w:hanging="360"/>
      </w:pPr>
      <w:rPr>
        <w:rFonts w:hint="default" w:ascii="Wingdings" w:hAnsi="Wingdings"/>
      </w:rPr>
    </w:lvl>
    <w:lvl w:ilvl="3" w:tplc="043E0001" w:tentative="1">
      <w:start w:val="1"/>
      <w:numFmt w:val="bullet"/>
      <w:lvlText w:val=""/>
      <w:lvlJc w:val="left"/>
      <w:pPr>
        <w:ind w:left="3600" w:hanging="360"/>
      </w:pPr>
      <w:rPr>
        <w:rFonts w:hint="default" w:ascii="Symbol" w:hAnsi="Symbol"/>
      </w:rPr>
    </w:lvl>
    <w:lvl w:ilvl="4" w:tplc="043E0003" w:tentative="1">
      <w:start w:val="1"/>
      <w:numFmt w:val="bullet"/>
      <w:lvlText w:val="o"/>
      <w:lvlJc w:val="left"/>
      <w:pPr>
        <w:ind w:left="4320" w:hanging="360"/>
      </w:pPr>
      <w:rPr>
        <w:rFonts w:hint="default" w:ascii="Courier New" w:hAnsi="Courier New" w:cs="Courier New"/>
      </w:rPr>
    </w:lvl>
    <w:lvl w:ilvl="5" w:tplc="043E0005" w:tentative="1">
      <w:start w:val="1"/>
      <w:numFmt w:val="bullet"/>
      <w:lvlText w:val=""/>
      <w:lvlJc w:val="left"/>
      <w:pPr>
        <w:ind w:left="5040" w:hanging="360"/>
      </w:pPr>
      <w:rPr>
        <w:rFonts w:hint="default" w:ascii="Wingdings" w:hAnsi="Wingdings"/>
      </w:rPr>
    </w:lvl>
    <w:lvl w:ilvl="6" w:tplc="043E0001" w:tentative="1">
      <w:start w:val="1"/>
      <w:numFmt w:val="bullet"/>
      <w:lvlText w:val=""/>
      <w:lvlJc w:val="left"/>
      <w:pPr>
        <w:ind w:left="5760" w:hanging="360"/>
      </w:pPr>
      <w:rPr>
        <w:rFonts w:hint="default" w:ascii="Symbol" w:hAnsi="Symbol"/>
      </w:rPr>
    </w:lvl>
    <w:lvl w:ilvl="7" w:tplc="043E0003" w:tentative="1">
      <w:start w:val="1"/>
      <w:numFmt w:val="bullet"/>
      <w:lvlText w:val="o"/>
      <w:lvlJc w:val="left"/>
      <w:pPr>
        <w:ind w:left="6480" w:hanging="360"/>
      </w:pPr>
      <w:rPr>
        <w:rFonts w:hint="default" w:ascii="Courier New" w:hAnsi="Courier New" w:cs="Courier New"/>
      </w:rPr>
    </w:lvl>
    <w:lvl w:ilvl="8" w:tplc="043E0005" w:tentative="1">
      <w:start w:val="1"/>
      <w:numFmt w:val="bullet"/>
      <w:lvlText w:val=""/>
      <w:lvlJc w:val="left"/>
      <w:pPr>
        <w:ind w:left="7200" w:hanging="360"/>
      </w:pPr>
      <w:rPr>
        <w:rFonts w:hint="default" w:ascii="Wingdings" w:hAnsi="Wingdings"/>
      </w:rPr>
    </w:lvl>
  </w:abstractNum>
  <w:abstractNum w:abstractNumId="25" w15:restartNumberingAfterBreak="0">
    <w:nsid w:val="56705042"/>
    <w:multiLevelType w:val="multilevel"/>
    <w:tmpl w:val="66EC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F956C9"/>
    <w:multiLevelType w:val="multilevel"/>
    <w:tmpl w:val="57BA08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476C6C"/>
    <w:multiLevelType w:val="multilevel"/>
    <w:tmpl w:val="7DAE10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52174D5"/>
    <w:multiLevelType w:val="hybridMultilevel"/>
    <w:tmpl w:val="22FC616C"/>
    <w:lvl w:ilvl="0" w:tplc="E91EADAE">
      <w:start w:val="1"/>
      <w:numFmt w:val="lowerRoman"/>
      <w:lvlText w:val="%1."/>
      <w:lvlJc w:val="left"/>
      <w:pPr>
        <w:ind w:left="720" w:hanging="360"/>
      </w:pPr>
      <w:rPr>
        <w:rFonts w:hint="default"/>
        <w:b w:val="0"/>
        <w:i w:val="0"/>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9"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6E4113"/>
    <w:multiLevelType w:val="hybridMultilevel"/>
    <w:tmpl w:val="0032E0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D2C0C39"/>
    <w:multiLevelType w:val="hybridMultilevel"/>
    <w:tmpl w:val="629ED468"/>
    <w:lvl w:ilvl="0" w:tplc="A5CE77F4">
      <w:start w:val="5"/>
      <w:numFmt w:val="bullet"/>
      <w:lvlText w:val="-"/>
      <w:lvlJc w:val="left"/>
      <w:pPr>
        <w:ind w:left="2520" w:hanging="360"/>
      </w:pPr>
      <w:rPr>
        <w:rFonts w:hint="default" w:ascii="Garamond" w:hAnsi="Garamond" w:eastAsiaTheme="minorHAnsi" w:cstheme="minorBidi"/>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32" w15:restartNumberingAfterBreak="0">
    <w:nsid w:val="6E6E4737"/>
    <w:multiLevelType w:val="hybridMultilevel"/>
    <w:tmpl w:val="192E55CA"/>
    <w:lvl w:ilvl="0" w:tplc="E2289B30">
      <w:start w:val="1"/>
      <w:numFmt w:val="lowerRoman"/>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3"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AE5BB4"/>
    <w:multiLevelType w:val="hybridMultilevel"/>
    <w:tmpl w:val="E4A2D470"/>
    <w:lvl w:ilvl="0" w:tplc="4C8C293A">
      <w:start w:val="1"/>
      <w:numFmt w:val="lowerRoman"/>
      <w:lvlText w:val="%1."/>
      <w:lvlJc w:val="left"/>
      <w:pPr>
        <w:ind w:left="1080" w:hanging="720"/>
      </w:pPr>
      <w:rPr>
        <w:rFonts w:hint="default"/>
        <w:i w:val="0"/>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5" w15:restartNumberingAfterBreak="0">
    <w:nsid w:val="7351361F"/>
    <w:multiLevelType w:val="hybridMultilevel"/>
    <w:tmpl w:val="EE4CA376"/>
    <w:lvl w:ilvl="0" w:tplc="ABF2DC5A">
      <w:start w:val="1"/>
      <w:numFmt w:val="lowerRoman"/>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num w:numId="1" w16cid:durableId="1565483296">
    <w:abstractNumId w:val="6"/>
  </w:num>
  <w:num w:numId="2" w16cid:durableId="1307201825">
    <w:abstractNumId w:val="3"/>
  </w:num>
  <w:num w:numId="3" w16cid:durableId="936598518">
    <w:abstractNumId w:val="29"/>
  </w:num>
  <w:num w:numId="4" w16cid:durableId="210575356">
    <w:abstractNumId w:val="7"/>
  </w:num>
  <w:num w:numId="5" w16cid:durableId="1163934205">
    <w:abstractNumId w:val="33"/>
  </w:num>
  <w:num w:numId="6" w16cid:durableId="1404841201">
    <w:abstractNumId w:val="31"/>
  </w:num>
  <w:num w:numId="7" w16cid:durableId="1886678031">
    <w:abstractNumId w:val="15"/>
  </w:num>
  <w:num w:numId="8" w16cid:durableId="2076470716">
    <w:abstractNumId w:val="22"/>
  </w:num>
  <w:num w:numId="9" w16cid:durableId="229732044">
    <w:abstractNumId w:val="11"/>
  </w:num>
  <w:num w:numId="10" w16cid:durableId="1771580971">
    <w:abstractNumId w:val="30"/>
  </w:num>
  <w:num w:numId="11" w16cid:durableId="1038506077">
    <w:abstractNumId w:val="16"/>
  </w:num>
  <w:num w:numId="12" w16cid:durableId="1848716105">
    <w:abstractNumId w:val="13"/>
  </w:num>
  <w:num w:numId="13" w16cid:durableId="842552082">
    <w:abstractNumId w:val="17"/>
  </w:num>
  <w:num w:numId="14" w16cid:durableId="1190950997">
    <w:abstractNumId w:val="8"/>
  </w:num>
  <w:num w:numId="15" w16cid:durableId="1843617823">
    <w:abstractNumId w:val="20"/>
  </w:num>
  <w:num w:numId="16" w16cid:durableId="2133816575">
    <w:abstractNumId w:val="21"/>
  </w:num>
  <w:num w:numId="17" w16cid:durableId="472911922">
    <w:abstractNumId w:val="5"/>
  </w:num>
  <w:num w:numId="18" w16cid:durableId="439223417">
    <w:abstractNumId w:val="4"/>
  </w:num>
  <w:num w:numId="19" w16cid:durableId="1723479223">
    <w:abstractNumId w:val="24"/>
  </w:num>
  <w:num w:numId="20" w16cid:durableId="963777865">
    <w:abstractNumId w:val="23"/>
  </w:num>
  <w:num w:numId="21" w16cid:durableId="515657248">
    <w:abstractNumId w:val="27"/>
  </w:num>
  <w:num w:numId="22" w16cid:durableId="183714729">
    <w:abstractNumId w:val="19"/>
  </w:num>
  <w:num w:numId="23" w16cid:durableId="270086974">
    <w:abstractNumId w:val="2"/>
  </w:num>
  <w:num w:numId="24" w16cid:durableId="1078361063">
    <w:abstractNumId w:val="28"/>
  </w:num>
  <w:num w:numId="25" w16cid:durableId="220947902">
    <w:abstractNumId w:val="34"/>
  </w:num>
  <w:num w:numId="26" w16cid:durableId="54204705">
    <w:abstractNumId w:val="10"/>
  </w:num>
  <w:num w:numId="27" w16cid:durableId="1785540712">
    <w:abstractNumId w:val="18"/>
  </w:num>
  <w:num w:numId="28" w16cid:durableId="1831555365">
    <w:abstractNumId w:val="0"/>
  </w:num>
  <w:num w:numId="29" w16cid:durableId="244926060">
    <w:abstractNumId w:val="25"/>
  </w:num>
  <w:num w:numId="30" w16cid:durableId="692875626">
    <w:abstractNumId w:val="12"/>
  </w:num>
  <w:num w:numId="31" w16cid:durableId="528111024">
    <w:abstractNumId w:val="26"/>
  </w:num>
  <w:num w:numId="32" w16cid:durableId="584336736">
    <w:abstractNumId w:val="14"/>
  </w:num>
  <w:num w:numId="33" w16cid:durableId="1114985379">
    <w:abstractNumId w:val="1"/>
  </w:num>
  <w:num w:numId="34" w16cid:durableId="858198644">
    <w:abstractNumId w:val="9"/>
  </w:num>
  <w:num w:numId="35" w16cid:durableId="1867789642">
    <w:abstractNumId w:val="35"/>
  </w:num>
  <w:num w:numId="36" w16cid:durableId="2122377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ctiveWritingStyle w:lang="ms-MY" w:vendorID="86" w:dllVersion="513" w:checkStyle="1" w:appName="MSWord"/>
  <w:proofState w:spelling="clean" w:grammar="dirty"/>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2704"/>
    <w:rsid w:val="0002770E"/>
    <w:rsid w:val="00053037"/>
    <w:rsid w:val="00072CD6"/>
    <w:rsid w:val="00082FDB"/>
    <w:rsid w:val="00093E2B"/>
    <w:rsid w:val="000A5EEC"/>
    <w:rsid w:val="000C6023"/>
    <w:rsid w:val="000F6746"/>
    <w:rsid w:val="00105176"/>
    <w:rsid w:val="00106C35"/>
    <w:rsid w:val="00141554"/>
    <w:rsid w:val="00147469"/>
    <w:rsid w:val="00173C47"/>
    <w:rsid w:val="001E1817"/>
    <w:rsid w:val="00201932"/>
    <w:rsid w:val="00216495"/>
    <w:rsid w:val="002234FA"/>
    <w:rsid w:val="00237376"/>
    <w:rsid w:val="00245241"/>
    <w:rsid w:val="0026609D"/>
    <w:rsid w:val="00282866"/>
    <w:rsid w:val="002A0599"/>
    <w:rsid w:val="002B05D2"/>
    <w:rsid w:val="002C041D"/>
    <w:rsid w:val="002C67C2"/>
    <w:rsid w:val="002E1796"/>
    <w:rsid w:val="002F14B4"/>
    <w:rsid w:val="00303F04"/>
    <w:rsid w:val="00314D7D"/>
    <w:rsid w:val="00393B07"/>
    <w:rsid w:val="003E1CC7"/>
    <w:rsid w:val="0040055A"/>
    <w:rsid w:val="004012B9"/>
    <w:rsid w:val="00403D37"/>
    <w:rsid w:val="00414119"/>
    <w:rsid w:val="00483412"/>
    <w:rsid w:val="004A2EB3"/>
    <w:rsid w:val="004D6AE6"/>
    <w:rsid w:val="00552239"/>
    <w:rsid w:val="00560CEB"/>
    <w:rsid w:val="00586D84"/>
    <w:rsid w:val="00592CFB"/>
    <w:rsid w:val="005B0076"/>
    <w:rsid w:val="005C2959"/>
    <w:rsid w:val="005C4EE7"/>
    <w:rsid w:val="005D2EC4"/>
    <w:rsid w:val="005F5897"/>
    <w:rsid w:val="006129F3"/>
    <w:rsid w:val="006A197A"/>
    <w:rsid w:val="006A2CBA"/>
    <w:rsid w:val="006A77F6"/>
    <w:rsid w:val="006B4546"/>
    <w:rsid w:val="006E3B2A"/>
    <w:rsid w:val="006F7530"/>
    <w:rsid w:val="00713354"/>
    <w:rsid w:val="00723367"/>
    <w:rsid w:val="0073141F"/>
    <w:rsid w:val="00753456"/>
    <w:rsid w:val="00766323"/>
    <w:rsid w:val="00767C42"/>
    <w:rsid w:val="0078643C"/>
    <w:rsid w:val="00794F55"/>
    <w:rsid w:val="007C0213"/>
    <w:rsid w:val="007C241E"/>
    <w:rsid w:val="007F076E"/>
    <w:rsid w:val="00804AC8"/>
    <w:rsid w:val="00825F5B"/>
    <w:rsid w:val="00826D40"/>
    <w:rsid w:val="008471EA"/>
    <w:rsid w:val="008877A4"/>
    <w:rsid w:val="008C3643"/>
    <w:rsid w:val="008F0AB8"/>
    <w:rsid w:val="00942B0B"/>
    <w:rsid w:val="00950B13"/>
    <w:rsid w:val="009603C9"/>
    <w:rsid w:val="00973779"/>
    <w:rsid w:val="00A065BD"/>
    <w:rsid w:val="00A1363E"/>
    <w:rsid w:val="00A31630"/>
    <w:rsid w:val="00A64375"/>
    <w:rsid w:val="00A77252"/>
    <w:rsid w:val="00A83C80"/>
    <w:rsid w:val="00A87AEF"/>
    <w:rsid w:val="00AB1101"/>
    <w:rsid w:val="00AD0198"/>
    <w:rsid w:val="00AF06C6"/>
    <w:rsid w:val="00AF6F61"/>
    <w:rsid w:val="00B06249"/>
    <w:rsid w:val="00B069BD"/>
    <w:rsid w:val="00B17A57"/>
    <w:rsid w:val="00B34651"/>
    <w:rsid w:val="00B449C1"/>
    <w:rsid w:val="00B530C9"/>
    <w:rsid w:val="00B575EA"/>
    <w:rsid w:val="00B62CE6"/>
    <w:rsid w:val="00C26C76"/>
    <w:rsid w:val="00C31DF3"/>
    <w:rsid w:val="00C6395A"/>
    <w:rsid w:val="00C94344"/>
    <w:rsid w:val="00C94F2D"/>
    <w:rsid w:val="00CC6CB6"/>
    <w:rsid w:val="00CD010C"/>
    <w:rsid w:val="00CE12C4"/>
    <w:rsid w:val="00CF5B98"/>
    <w:rsid w:val="00D159B9"/>
    <w:rsid w:val="00D26091"/>
    <w:rsid w:val="00D322CD"/>
    <w:rsid w:val="00D52DD2"/>
    <w:rsid w:val="00D60D1C"/>
    <w:rsid w:val="00D76426"/>
    <w:rsid w:val="00D93433"/>
    <w:rsid w:val="00D93C85"/>
    <w:rsid w:val="00DA028D"/>
    <w:rsid w:val="00DE50A9"/>
    <w:rsid w:val="00DE50F6"/>
    <w:rsid w:val="00EA1033"/>
    <w:rsid w:val="00EC04D9"/>
    <w:rsid w:val="00EC1879"/>
    <w:rsid w:val="00ED7280"/>
    <w:rsid w:val="00F06E71"/>
    <w:rsid w:val="00F22F8A"/>
    <w:rsid w:val="00F53187"/>
    <w:rsid w:val="00F775B4"/>
    <w:rsid w:val="00F80890"/>
    <w:rsid w:val="00F864E8"/>
    <w:rsid w:val="00FA0FFC"/>
    <w:rsid w:val="00FB3BE7"/>
    <w:rsid w:val="00FB42FB"/>
    <w:rsid w:val="00FD33E1"/>
    <w:rsid w:val="00FE03BD"/>
    <w:rsid w:val="00FF4D84"/>
    <w:rsid w:val="02248145"/>
    <w:rsid w:val="067DD4B8"/>
    <w:rsid w:val="7B8ACE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4AC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04A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hAnsi="Times New Roman" w:eastAsia="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styleId="EndnoteTextChar" w:customStyle="1">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styleId="Default" w:customStyle="1">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styleId="NoteVerbaleEnglish" w:customStyle="1">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hAnsi="Times New Roman" w:eastAsia="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styleId="CommentTextChar" w:customStyle="1">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styleId="CommentSubjectChar" w:customStyle="1">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1" w:customStyle="1">
    <w:name w:val="Unresolved Mention1"/>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 w:type="character" w:styleId="Strong">
    <w:name w:val="Strong"/>
    <w:basedOn w:val="DefaultParagraphFont"/>
    <w:uiPriority w:val="22"/>
    <w:qFormat/>
    <w:rsid w:val="00A87A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3723">
      <w:bodyDiv w:val="1"/>
      <w:marLeft w:val="0"/>
      <w:marRight w:val="0"/>
      <w:marTop w:val="0"/>
      <w:marBottom w:val="0"/>
      <w:divBdr>
        <w:top w:val="none" w:sz="0" w:space="0" w:color="auto"/>
        <w:left w:val="none" w:sz="0" w:space="0" w:color="auto"/>
        <w:bottom w:val="none" w:sz="0" w:space="0" w:color="auto"/>
        <w:right w:val="none" w:sz="0" w:space="0" w:color="auto"/>
      </w:divBdr>
    </w:div>
    <w:div w:id="379745847">
      <w:bodyDiv w:val="1"/>
      <w:marLeft w:val="0"/>
      <w:marRight w:val="0"/>
      <w:marTop w:val="0"/>
      <w:marBottom w:val="0"/>
      <w:divBdr>
        <w:top w:val="none" w:sz="0" w:space="0" w:color="auto"/>
        <w:left w:val="none" w:sz="0" w:space="0" w:color="auto"/>
        <w:bottom w:val="none" w:sz="0" w:space="0" w:color="auto"/>
        <w:right w:val="none" w:sz="0" w:space="0" w:color="auto"/>
      </w:divBdr>
    </w:div>
    <w:div w:id="396364913">
      <w:bodyDiv w:val="1"/>
      <w:marLeft w:val="0"/>
      <w:marRight w:val="0"/>
      <w:marTop w:val="0"/>
      <w:marBottom w:val="0"/>
      <w:divBdr>
        <w:top w:val="none" w:sz="0" w:space="0" w:color="auto"/>
        <w:left w:val="none" w:sz="0" w:space="0" w:color="auto"/>
        <w:bottom w:val="none" w:sz="0" w:space="0" w:color="auto"/>
        <w:right w:val="none" w:sz="0" w:space="0" w:color="auto"/>
      </w:divBdr>
    </w:div>
    <w:div w:id="494759508">
      <w:bodyDiv w:val="1"/>
      <w:marLeft w:val="0"/>
      <w:marRight w:val="0"/>
      <w:marTop w:val="0"/>
      <w:marBottom w:val="0"/>
      <w:divBdr>
        <w:top w:val="none" w:sz="0" w:space="0" w:color="auto"/>
        <w:left w:val="none" w:sz="0" w:space="0" w:color="auto"/>
        <w:bottom w:val="none" w:sz="0" w:space="0" w:color="auto"/>
        <w:right w:val="none" w:sz="0" w:space="0" w:color="auto"/>
      </w:divBdr>
    </w:div>
    <w:div w:id="961960416">
      <w:bodyDiv w:val="1"/>
      <w:marLeft w:val="0"/>
      <w:marRight w:val="0"/>
      <w:marTop w:val="0"/>
      <w:marBottom w:val="0"/>
      <w:divBdr>
        <w:top w:val="none" w:sz="0" w:space="0" w:color="auto"/>
        <w:left w:val="none" w:sz="0" w:space="0" w:color="auto"/>
        <w:bottom w:val="none" w:sz="0" w:space="0" w:color="auto"/>
        <w:right w:val="none" w:sz="0" w:space="0" w:color="auto"/>
      </w:divBdr>
    </w:div>
    <w:div w:id="1063335188">
      <w:bodyDiv w:val="1"/>
      <w:marLeft w:val="0"/>
      <w:marRight w:val="0"/>
      <w:marTop w:val="0"/>
      <w:marBottom w:val="0"/>
      <w:divBdr>
        <w:top w:val="none" w:sz="0" w:space="0" w:color="auto"/>
        <w:left w:val="none" w:sz="0" w:space="0" w:color="auto"/>
        <w:bottom w:val="none" w:sz="0" w:space="0" w:color="auto"/>
        <w:right w:val="none" w:sz="0" w:space="0" w:color="auto"/>
      </w:divBdr>
    </w:div>
    <w:div w:id="1150171469">
      <w:bodyDiv w:val="1"/>
      <w:marLeft w:val="0"/>
      <w:marRight w:val="0"/>
      <w:marTop w:val="0"/>
      <w:marBottom w:val="0"/>
      <w:divBdr>
        <w:top w:val="none" w:sz="0" w:space="0" w:color="auto"/>
        <w:left w:val="none" w:sz="0" w:space="0" w:color="auto"/>
        <w:bottom w:val="none" w:sz="0" w:space="0" w:color="auto"/>
        <w:right w:val="none" w:sz="0" w:space="0" w:color="auto"/>
      </w:divBdr>
    </w:div>
    <w:div w:id="1230842111">
      <w:bodyDiv w:val="1"/>
      <w:marLeft w:val="0"/>
      <w:marRight w:val="0"/>
      <w:marTop w:val="0"/>
      <w:marBottom w:val="0"/>
      <w:divBdr>
        <w:top w:val="none" w:sz="0" w:space="0" w:color="auto"/>
        <w:left w:val="none" w:sz="0" w:space="0" w:color="auto"/>
        <w:bottom w:val="none" w:sz="0" w:space="0" w:color="auto"/>
        <w:right w:val="none" w:sz="0" w:space="0" w:color="auto"/>
      </w:divBdr>
    </w:div>
    <w:div w:id="1389767014">
      <w:bodyDiv w:val="1"/>
      <w:marLeft w:val="0"/>
      <w:marRight w:val="0"/>
      <w:marTop w:val="0"/>
      <w:marBottom w:val="0"/>
      <w:divBdr>
        <w:top w:val="none" w:sz="0" w:space="0" w:color="auto"/>
        <w:left w:val="none" w:sz="0" w:space="0" w:color="auto"/>
        <w:bottom w:val="none" w:sz="0" w:space="0" w:color="auto"/>
        <w:right w:val="none" w:sz="0" w:space="0" w:color="auto"/>
      </w:divBdr>
    </w:div>
    <w:div w:id="1396659383">
      <w:bodyDiv w:val="1"/>
      <w:marLeft w:val="0"/>
      <w:marRight w:val="0"/>
      <w:marTop w:val="0"/>
      <w:marBottom w:val="0"/>
      <w:divBdr>
        <w:top w:val="none" w:sz="0" w:space="0" w:color="auto"/>
        <w:left w:val="none" w:sz="0" w:space="0" w:color="auto"/>
        <w:bottom w:val="none" w:sz="0" w:space="0" w:color="auto"/>
        <w:right w:val="none" w:sz="0" w:space="0" w:color="auto"/>
      </w:divBdr>
    </w:div>
    <w:div w:id="1674642583">
      <w:bodyDiv w:val="1"/>
      <w:marLeft w:val="0"/>
      <w:marRight w:val="0"/>
      <w:marTop w:val="0"/>
      <w:marBottom w:val="0"/>
      <w:divBdr>
        <w:top w:val="none" w:sz="0" w:space="0" w:color="auto"/>
        <w:left w:val="none" w:sz="0" w:space="0" w:color="auto"/>
        <w:bottom w:val="none" w:sz="0" w:space="0" w:color="auto"/>
        <w:right w:val="none" w:sz="0" w:space="0" w:color="auto"/>
      </w:divBdr>
    </w:div>
    <w:div w:id="1682703868">
      <w:bodyDiv w:val="1"/>
      <w:marLeft w:val="0"/>
      <w:marRight w:val="0"/>
      <w:marTop w:val="0"/>
      <w:marBottom w:val="0"/>
      <w:divBdr>
        <w:top w:val="none" w:sz="0" w:space="0" w:color="auto"/>
        <w:left w:val="none" w:sz="0" w:space="0" w:color="auto"/>
        <w:bottom w:val="none" w:sz="0" w:space="0" w:color="auto"/>
        <w:right w:val="none" w:sz="0" w:space="0" w:color="auto"/>
      </w:divBdr>
    </w:div>
    <w:div w:id="1830166916">
      <w:bodyDiv w:val="1"/>
      <w:marLeft w:val="0"/>
      <w:marRight w:val="0"/>
      <w:marTop w:val="0"/>
      <w:marBottom w:val="0"/>
      <w:divBdr>
        <w:top w:val="none" w:sz="0" w:space="0" w:color="auto"/>
        <w:left w:val="none" w:sz="0" w:space="0" w:color="auto"/>
        <w:bottom w:val="none" w:sz="0" w:space="0" w:color="auto"/>
        <w:right w:val="none" w:sz="0" w:space="0" w:color="auto"/>
      </w:divBdr>
    </w:div>
    <w:div w:id="210726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unesco.org/en/kazan-action-plan" TargetMode="External" Id="rId13" /><Relationship Type="http://schemas.openxmlformats.org/officeDocument/2006/relationships/hyperlink" Target="https://www.who.int/publications-detail-redirect/9789241514187" TargetMode="Externa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https://www.un.org/development/desa/dspd/wp-content/uploads/sites/22/2018/06/14.pdf" TargetMode="External" Id="rId21" /><Relationship Type="http://schemas.openxmlformats.org/officeDocument/2006/relationships/settings" Target="settings.xml" Id="rId7" /><Relationship Type="http://schemas.openxmlformats.org/officeDocument/2006/relationships/hyperlink" Target="https://apps.who.int/iris/bitstream/handle/10665/272722/9789241514187-eng.pdf" TargetMode="External" Id="rId12" /><Relationship Type="http://schemas.openxmlformats.org/officeDocument/2006/relationships/hyperlink" Target="https://www.who.int/publications-detail-redirect/9789241514187"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s://www.un.org/development/desa/ageing/wp-content/uploads/sites/24/2020/09/Commonwealth-Secretariat.pdf" TargetMode="External" Id="rId16" /><Relationship Type="http://schemas.openxmlformats.org/officeDocument/2006/relationships/hyperlink" Target="https://www.who.int/news/item/17-10-2018-who-launches-active-a-toolkit-for-countries-to-increase-physical-activity-and-reduce-noncommunicable-diseases"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n.unesco.org/mineps6/kazan-action-plan" TargetMode="External"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https://edoc.coe.int/en/doping/8480-guidelines-on-sport-integrity-action-3-of-the-kazan-action-plan.html" TargetMode="Externa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https://www.who.int/news/item/17-10-2018-who-launches-active-a-toolkit-for-countries-to-increase-physical-activity-and-reduce-noncommunicable-disease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doc.coe.int/en/doping/8480-guidelines-on-sport-integrity-action-3-of-the-kazan-action-plan.html" TargetMode="External" Id="rId14" /><Relationship Type="http://schemas.openxmlformats.org/officeDocument/2006/relationships/header" Target="header1.xml" Id="rId22" /><Relationship Type="http://schemas.openxmlformats.org/officeDocument/2006/relationships/footer" Target="footer3.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customXml/itemProps2.xml><?xml version="1.0" encoding="utf-8"?>
<ds:datastoreItem xmlns:ds="http://schemas.openxmlformats.org/officeDocument/2006/customXml" ds:itemID="{149CF384-EB9A-43F2-9513-79ACD0BDAEF7}">
  <ds:schemaRefs>
    <ds:schemaRef ds:uri="http://schemas.openxmlformats.org/officeDocument/2006/bibliography"/>
  </ds:schemaRefs>
</ds:datastoreItem>
</file>

<file path=customXml/itemProps3.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4.xml><?xml version="1.0" encoding="utf-8"?>
<ds:datastoreItem xmlns:ds="http://schemas.openxmlformats.org/officeDocument/2006/customXml" ds:itemID="{7312D41D-435E-4D5E-9005-3F9F0A0EA96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Joseph Birungi</dc:creator>
  <keywords/>
  <dc:description/>
  <lastModifiedBy>Amna Abdulla Salatt</lastModifiedBy>
  <revision>20</revision>
  <lastPrinted>2024-02-13T07:47:00.0000000Z</lastPrinted>
  <dcterms:created xsi:type="dcterms:W3CDTF">2024-01-09T15:09:00.0000000Z</dcterms:created>
  <dcterms:modified xsi:type="dcterms:W3CDTF">2024-06-05T14:45:43.1997023Z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y fmtid="{D5CDD505-2E9C-101B-9397-08002B2CF9AE}" pid="4" name="GrammarlyDocumentId">
    <vt:lpwstr>8efb653448522f64564f074bec9ca878e7d8fc5306bbc855b60091057c943b5a</vt:lpwstr>
  </property>
</Properties>
</file>