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766BC32A" w:rsidR="00804AC8" w:rsidRPr="00AF06C6" w:rsidRDefault="006A2CBA" w:rsidP="00804AC8">
      <w:pPr>
        <w:spacing w:after="0"/>
        <w:jc w:val="center"/>
        <w:rPr>
          <w:b/>
          <w:i/>
          <w:iCs/>
          <w:color w:val="0070C0"/>
          <w:sz w:val="20"/>
          <w:szCs w:val="20"/>
        </w:rPr>
      </w:pPr>
      <w:r w:rsidRPr="00AF06C6">
        <w:rPr>
          <w:b/>
          <w:i/>
          <w:iCs/>
          <w:color w:val="0070C0"/>
          <w:sz w:val="20"/>
          <w:szCs w:val="20"/>
        </w:rPr>
        <w:t xml:space="preserve">Title of </w:t>
      </w:r>
      <w:r w:rsidR="0035277A" w:rsidRPr="00AF06C6">
        <w:rPr>
          <w:b/>
          <w:i/>
          <w:iCs/>
          <w:color w:val="0070C0"/>
          <w:sz w:val="20"/>
          <w:szCs w:val="20"/>
        </w:rPr>
        <w:t>Initiative</w:t>
      </w:r>
      <w:r w:rsidR="0035277A">
        <w:rPr>
          <w:b/>
          <w:i/>
          <w:iCs/>
          <w:color w:val="0070C0"/>
          <w:sz w:val="20"/>
          <w:szCs w:val="20"/>
        </w:rPr>
        <w:t>:</w:t>
      </w:r>
      <w:r w:rsidR="007A3177">
        <w:rPr>
          <w:b/>
          <w:i/>
          <w:iCs/>
          <w:color w:val="0070C0"/>
          <w:sz w:val="20"/>
          <w:szCs w:val="20"/>
        </w:rPr>
        <w:t xml:space="preserve"> </w:t>
      </w:r>
      <w:r w:rsidR="007A3177" w:rsidRPr="007A3177">
        <w:rPr>
          <w:b/>
          <w:i/>
          <w:iCs/>
          <w:color w:val="0070C0"/>
          <w:sz w:val="20"/>
          <w:szCs w:val="20"/>
        </w:rPr>
        <w:t>Strengthening Anti-Doping Efforts in Sports</w:t>
      </w:r>
    </w:p>
    <w:p w14:paraId="530B9AC3" w14:textId="77777777" w:rsidR="00F53187" w:rsidRPr="00AF06C6" w:rsidRDefault="00F53187" w:rsidP="00804AC8">
      <w:pPr>
        <w:spacing w:after="0"/>
        <w:jc w:val="center"/>
        <w:rPr>
          <w:b/>
          <w:sz w:val="20"/>
          <w:szCs w:val="20"/>
        </w:rPr>
      </w:pPr>
    </w:p>
    <w:p w14:paraId="647C7EB9" w14:textId="6D4D555D"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447FC6A9" w14:textId="77777777" w:rsidR="005D5528" w:rsidRDefault="005D5528" w:rsidP="005B0076">
      <w:pPr>
        <w:pStyle w:val="NoSpacing"/>
        <w:jc w:val="both"/>
        <w:rPr>
          <w:rFonts w:cs="Times New Roman"/>
          <w:i/>
          <w:iCs/>
          <w:color w:val="1F3864" w:themeColor="accent1" w:themeShade="80"/>
          <w:sz w:val="20"/>
          <w:szCs w:val="20"/>
        </w:rPr>
      </w:pPr>
    </w:p>
    <w:p w14:paraId="4AD0C872" w14:textId="528146A3" w:rsidR="007A3177" w:rsidRPr="00F96D1D" w:rsidRDefault="007A3177" w:rsidP="005B0076">
      <w:pPr>
        <w:pStyle w:val="NoSpacing"/>
        <w:jc w:val="both"/>
        <w:rPr>
          <w:rFonts w:cs="Times New Roman"/>
          <w:i/>
          <w:iCs/>
          <w:sz w:val="20"/>
          <w:szCs w:val="20"/>
        </w:rPr>
      </w:pPr>
      <w:r w:rsidRPr="00F96D1D">
        <w:rPr>
          <w:rFonts w:cs="Times New Roman"/>
          <w:i/>
          <w:iCs/>
          <w:sz w:val="20"/>
          <w:szCs w:val="20"/>
        </w:rPr>
        <w:t>The initiative aims to address the challenge of doping in sports by implementing comprehensive anti-doping measures. It focuses on education, testing, enforcement, and research to prevent doping violations, protect the integrity of sports, and ensure the health and well-being of athletes.</w:t>
      </w:r>
    </w:p>
    <w:p w14:paraId="15DB42B2" w14:textId="77777777" w:rsidR="009C59DB" w:rsidRPr="00F96D1D" w:rsidRDefault="009C59DB" w:rsidP="005B0076">
      <w:pPr>
        <w:pStyle w:val="NoSpacing"/>
        <w:jc w:val="both"/>
        <w:rPr>
          <w:rFonts w:cs="Times New Roman"/>
          <w:i/>
          <w:iCs/>
          <w:sz w:val="20"/>
          <w:szCs w:val="20"/>
        </w:rPr>
      </w:pPr>
    </w:p>
    <w:p w14:paraId="347F4DA5" w14:textId="4018E378" w:rsidR="009C59DB" w:rsidRPr="00F96D1D" w:rsidRDefault="009C59DB" w:rsidP="005B0076">
      <w:pPr>
        <w:pStyle w:val="NoSpacing"/>
        <w:jc w:val="both"/>
        <w:rPr>
          <w:rFonts w:cs="Times New Roman"/>
          <w:b/>
          <w:i/>
          <w:iCs/>
          <w:sz w:val="20"/>
          <w:szCs w:val="20"/>
        </w:rPr>
      </w:pPr>
      <w:r w:rsidRPr="00F96D1D">
        <w:rPr>
          <w:rFonts w:cs="Times New Roman"/>
          <w:b/>
          <w:i/>
          <w:iCs/>
          <w:sz w:val="20"/>
          <w:szCs w:val="20"/>
        </w:rPr>
        <w:t>Proposed/Actual Outcomes:</w:t>
      </w:r>
    </w:p>
    <w:p w14:paraId="121A8465" w14:textId="32539772" w:rsidR="009C59DB" w:rsidRPr="00F96D1D" w:rsidRDefault="009C59DB" w:rsidP="009C59DB">
      <w:pPr>
        <w:pStyle w:val="NoSpacing"/>
        <w:numPr>
          <w:ilvl w:val="0"/>
          <w:numId w:val="21"/>
        </w:numPr>
        <w:jc w:val="both"/>
        <w:rPr>
          <w:rFonts w:cs="Times New Roman"/>
          <w:i/>
          <w:iCs/>
          <w:sz w:val="20"/>
          <w:szCs w:val="20"/>
        </w:rPr>
      </w:pPr>
      <w:r w:rsidRPr="00F96D1D">
        <w:rPr>
          <w:rFonts w:cs="Times New Roman"/>
          <w:i/>
          <w:iCs/>
          <w:sz w:val="20"/>
          <w:szCs w:val="20"/>
        </w:rPr>
        <w:t>Increased awareness and understanding of the risks</w:t>
      </w:r>
      <w:r w:rsidR="005D02D5" w:rsidRPr="00F96D1D">
        <w:rPr>
          <w:rFonts w:cs="Times New Roman"/>
          <w:i/>
          <w:iCs/>
          <w:sz w:val="20"/>
          <w:szCs w:val="20"/>
        </w:rPr>
        <w:t xml:space="preserve"> </w:t>
      </w:r>
      <w:r w:rsidR="007079AF" w:rsidRPr="00F96D1D">
        <w:rPr>
          <w:rFonts w:cs="Times New Roman"/>
          <w:i/>
          <w:iCs/>
          <w:sz w:val="20"/>
          <w:szCs w:val="20"/>
        </w:rPr>
        <w:t xml:space="preserve">of consuming banned substances towards health </w:t>
      </w:r>
      <w:r w:rsidRPr="00F96D1D">
        <w:rPr>
          <w:rFonts w:cs="Times New Roman"/>
          <w:i/>
          <w:iCs/>
          <w:sz w:val="20"/>
          <w:szCs w:val="20"/>
        </w:rPr>
        <w:t xml:space="preserve">and consequences of doping among </w:t>
      </w:r>
      <w:r w:rsidR="005D02D5" w:rsidRPr="00F96D1D">
        <w:rPr>
          <w:rFonts w:cs="Times New Roman"/>
          <w:i/>
          <w:iCs/>
          <w:sz w:val="20"/>
          <w:szCs w:val="20"/>
        </w:rPr>
        <w:t xml:space="preserve">elite and recreational </w:t>
      </w:r>
      <w:r w:rsidRPr="00F96D1D">
        <w:rPr>
          <w:rFonts w:cs="Times New Roman"/>
          <w:i/>
          <w:iCs/>
          <w:sz w:val="20"/>
          <w:szCs w:val="20"/>
        </w:rPr>
        <w:t>athletes, coaches, and support personnel.</w:t>
      </w:r>
    </w:p>
    <w:p w14:paraId="1E55CE84" w14:textId="77777777" w:rsidR="009C59DB" w:rsidRPr="00F96D1D" w:rsidRDefault="009C59DB" w:rsidP="009C59DB">
      <w:pPr>
        <w:pStyle w:val="NoSpacing"/>
        <w:numPr>
          <w:ilvl w:val="0"/>
          <w:numId w:val="21"/>
        </w:numPr>
        <w:jc w:val="both"/>
        <w:rPr>
          <w:rFonts w:cs="Times New Roman"/>
          <w:i/>
          <w:iCs/>
          <w:sz w:val="20"/>
          <w:szCs w:val="20"/>
        </w:rPr>
      </w:pPr>
      <w:r w:rsidRPr="00F96D1D">
        <w:rPr>
          <w:rFonts w:cs="Times New Roman"/>
          <w:i/>
          <w:iCs/>
          <w:sz w:val="20"/>
          <w:szCs w:val="20"/>
        </w:rPr>
        <w:t>Enhanced testing and monitoring programs to detect and deter doping practices effectively.</w:t>
      </w:r>
    </w:p>
    <w:p w14:paraId="5CE05DCA" w14:textId="77777777" w:rsidR="009C59DB" w:rsidRPr="00F96D1D" w:rsidRDefault="009C59DB" w:rsidP="009C59DB">
      <w:pPr>
        <w:pStyle w:val="NoSpacing"/>
        <w:numPr>
          <w:ilvl w:val="0"/>
          <w:numId w:val="21"/>
        </w:numPr>
        <w:jc w:val="both"/>
        <w:rPr>
          <w:rFonts w:cs="Times New Roman"/>
          <w:i/>
          <w:iCs/>
          <w:sz w:val="20"/>
          <w:szCs w:val="20"/>
        </w:rPr>
      </w:pPr>
      <w:r w:rsidRPr="00F96D1D">
        <w:rPr>
          <w:rFonts w:cs="Times New Roman"/>
          <w:i/>
          <w:iCs/>
          <w:sz w:val="20"/>
          <w:szCs w:val="20"/>
        </w:rPr>
        <w:t>Improved enforcement mechanisms to uphold anti-doping rules and regulations.</w:t>
      </w:r>
    </w:p>
    <w:p w14:paraId="183264DD" w14:textId="01508935" w:rsidR="007A3177" w:rsidRPr="00F96D1D" w:rsidRDefault="009C59DB" w:rsidP="000217E0">
      <w:pPr>
        <w:pStyle w:val="NoSpacing"/>
        <w:numPr>
          <w:ilvl w:val="0"/>
          <w:numId w:val="21"/>
        </w:numPr>
        <w:jc w:val="both"/>
        <w:rPr>
          <w:rFonts w:cs="Times New Roman"/>
          <w:i/>
          <w:iCs/>
          <w:sz w:val="20"/>
          <w:szCs w:val="20"/>
        </w:rPr>
      </w:pPr>
      <w:r w:rsidRPr="00F96D1D">
        <w:rPr>
          <w:rFonts w:cs="Times New Roman"/>
          <w:i/>
          <w:iCs/>
          <w:sz w:val="20"/>
          <w:szCs w:val="20"/>
        </w:rPr>
        <w:t>Advancements in research and innovation to enhance anti-doping strategies and techniques.</w:t>
      </w:r>
    </w:p>
    <w:p w14:paraId="09AC71FA" w14:textId="03469065" w:rsidR="009C59DB" w:rsidRPr="00F96D1D" w:rsidRDefault="009C59DB" w:rsidP="009C59DB">
      <w:pPr>
        <w:pStyle w:val="NoSpacing"/>
        <w:jc w:val="both"/>
        <w:rPr>
          <w:rFonts w:cs="Times New Roman"/>
          <w:i/>
          <w:iCs/>
          <w:sz w:val="20"/>
          <w:szCs w:val="20"/>
        </w:rPr>
      </w:pPr>
    </w:p>
    <w:p w14:paraId="62A25BDF" w14:textId="77777777" w:rsidR="009C59DB" w:rsidRPr="00F96D1D" w:rsidRDefault="009C59DB" w:rsidP="009C59DB">
      <w:pPr>
        <w:pStyle w:val="NoSpacing"/>
        <w:jc w:val="both"/>
        <w:rPr>
          <w:rFonts w:cs="Times New Roman"/>
          <w:b/>
          <w:i/>
          <w:iCs/>
          <w:sz w:val="20"/>
          <w:szCs w:val="20"/>
        </w:rPr>
      </w:pPr>
      <w:r w:rsidRPr="00F96D1D">
        <w:rPr>
          <w:rFonts w:cs="Times New Roman"/>
          <w:b/>
          <w:i/>
          <w:iCs/>
          <w:sz w:val="20"/>
          <w:szCs w:val="20"/>
        </w:rPr>
        <w:t>Lessons Learned and Way Forward:</w:t>
      </w:r>
    </w:p>
    <w:p w14:paraId="0D9A0560" w14:textId="3D6EF5B5" w:rsidR="009C59DB" w:rsidRPr="00F96D1D" w:rsidRDefault="009C59DB" w:rsidP="009C59DB">
      <w:pPr>
        <w:pStyle w:val="NoSpacing"/>
        <w:numPr>
          <w:ilvl w:val="0"/>
          <w:numId w:val="22"/>
        </w:numPr>
        <w:jc w:val="both"/>
        <w:rPr>
          <w:rFonts w:cs="Times New Roman"/>
          <w:i/>
          <w:iCs/>
          <w:sz w:val="20"/>
          <w:szCs w:val="20"/>
        </w:rPr>
      </w:pPr>
      <w:r w:rsidRPr="00F96D1D">
        <w:rPr>
          <w:rFonts w:cs="Times New Roman"/>
          <w:i/>
          <w:iCs/>
          <w:sz w:val="20"/>
          <w:szCs w:val="20"/>
        </w:rPr>
        <w:t xml:space="preserve">Education and awareness programs play a crucial role </w:t>
      </w:r>
      <w:r w:rsidR="005D02D5" w:rsidRPr="00F96D1D">
        <w:rPr>
          <w:rFonts w:cs="Times New Roman"/>
          <w:i/>
          <w:iCs/>
          <w:sz w:val="20"/>
          <w:szCs w:val="20"/>
        </w:rPr>
        <w:t xml:space="preserve">in </w:t>
      </w:r>
      <w:r w:rsidR="00892A20" w:rsidRPr="00F96D1D">
        <w:rPr>
          <w:rFonts w:cs="Times New Roman"/>
          <w:i/>
          <w:iCs/>
          <w:sz w:val="20"/>
          <w:szCs w:val="20"/>
        </w:rPr>
        <w:t xml:space="preserve">promoting clean sports and </w:t>
      </w:r>
      <w:r w:rsidR="005D02D5" w:rsidRPr="00F96D1D">
        <w:rPr>
          <w:rFonts w:cs="Times New Roman"/>
          <w:i/>
          <w:iCs/>
          <w:sz w:val="20"/>
          <w:szCs w:val="20"/>
        </w:rPr>
        <w:t xml:space="preserve">preventing doping violations </w:t>
      </w:r>
    </w:p>
    <w:p w14:paraId="68CCFAD4" w14:textId="4F1B5C2B" w:rsidR="009C59DB" w:rsidRPr="00F96D1D" w:rsidRDefault="009C59DB" w:rsidP="009C59DB">
      <w:pPr>
        <w:pStyle w:val="NoSpacing"/>
        <w:numPr>
          <w:ilvl w:val="0"/>
          <w:numId w:val="22"/>
        </w:numPr>
        <w:jc w:val="both"/>
        <w:rPr>
          <w:rFonts w:cs="Times New Roman"/>
          <w:i/>
          <w:iCs/>
          <w:sz w:val="20"/>
          <w:szCs w:val="20"/>
        </w:rPr>
      </w:pPr>
      <w:r w:rsidRPr="00F96D1D">
        <w:rPr>
          <w:rFonts w:cs="Times New Roman"/>
          <w:i/>
          <w:iCs/>
          <w:sz w:val="20"/>
          <w:szCs w:val="20"/>
        </w:rPr>
        <w:t xml:space="preserve">Intelligence-led testing approaches are essential for targeting high-risk </w:t>
      </w:r>
      <w:r w:rsidR="00C42FF0" w:rsidRPr="00F96D1D">
        <w:rPr>
          <w:rFonts w:cs="Times New Roman"/>
          <w:i/>
          <w:iCs/>
          <w:sz w:val="20"/>
          <w:szCs w:val="20"/>
        </w:rPr>
        <w:t>sports/athletes</w:t>
      </w:r>
      <w:r w:rsidRPr="00F96D1D">
        <w:rPr>
          <w:rFonts w:cs="Times New Roman"/>
          <w:i/>
          <w:iCs/>
          <w:sz w:val="20"/>
          <w:szCs w:val="20"/>
        </w:rPr>
        <w:t xml:space="preserve"> effectively.</w:t>
      </w:r>
    </w:p>
    <w:p w14:paraId="1ABF97BF" w14:textId="77777777" w:rsidR="009C59DB" w:rsidRPr="00F96D1D" w:rsidRDefault="009C59DB" w:rsidP="009C59DB">
      <w:pPr>
        <w:pStyle w:val="NoSpacing"/>
        <w:numPr>
          <w:ilvl w:val="0"/>
          <w:numId w:val="22"/>
        </w:numPr>
        <w:jc w:val="both"/>
        <w:rPr>
          <w:rFonts w:cs="Times New Roman"/>
          <w:i/>
          <w:iCs/>
          <w:sz w:val="20"/>
          <w:szCs w:val="20"/>
        </w:rPr>
      </w:pPr>
      <w:r w:rsidRPr="00F96D1D">
        <w:rPr>
          <w:rFonts w:cs="Times New Roman"/>
          <w:i/>
          <w:iCs/>
          <w:sz w:val="20"/>
          <w:szCs w:val="20"/>
        </w:rPr>
        <w:t>Effective sanctions and enforcement mechanisms are necessary to ensure accountability and compliance.</w:t>
      </w:r>
    </w:p>
    <w:p w14:paraId="451E2AE3" w14:textId="44BBFBCA" w:rsidR="009C59DB" w:rsidRPr="00F96D1D" w:rsidRDefault="009C59DB" w:rsidP="009C59DB">
      <w:pPr>
        <w:pStyle w:val="NoSpacing"/>
        <w:numPr>
          <w:ilvl w:val="0"/>
          <w:numId w:val="22"/>
        </w:numPr>
        <w:jc w:val="both"/>
        <w:rPr>
          <w:rFonts w:cs="Times New Roman"/>
          <w:i/>
          <w:iCs/>
          <w:sz w:val="20"/>
          <w:szCs w:val="20"/>
        </w:rPr>
      </w:pPr>
      <w:r w:rsidRPr="00F96D1D">
        <w:rPr>
          <w:rFonts w:cs="Times New Roman"/>
          <w:i/>
          <w:iCs/>
          <w:sz w:val="20"/>
          <w:szCs w:val="20"/>
        </w:rPr>
        <w:t>Continued research and innovation are essential for staying ahead of emerging doping trends and technologies.</w:t>
      </w:r>
    </w:p>
    <w:p w14:paraId="7AB73F88" w14:textId="77777777" w:rsidR="009C59DB" w:rsidRPr="009C59DB" w:rsidRDefault="009C59DB" w:rsidP="009C59DB">
      <w:pPr>
        <w:pStyle w:val="NoSpacing"/>
        <w:jc w:val="both"/>
        <w:rPr>
          <w:rFonts w:cs="Times New Roman"/>
          <w:i/>
          <w:iCs/>
          <w:sz w:val="20"/>
          <w:szCs w:val="20"/>
        </w:rPr>
      </w:pPr>
    </w:p>
    <w:p w14:paraId="03FF4FA6" w14:textId="781014A3" w:rsidR="00AF6F61"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1BF4A4FB" w14:textId="64FCAC45" w:rsidR="009C59DB" w:rsidRPr="00F96D1D" w:rsidRDefault="009C59DB" w:rsidP="005D5528">
      <w:pPr>
        <w:pStyle w:val="NoSpacing"/>
        <w:numPr>
          <w:ilvl w:val="0"/>
          <w:numId w:val="23"/>
        </w:numPr>
        <w:jc w:val="both"/>
        <w:rPr>
          <w:rFonts w:cs="Times New Roman"/>
          <w:i/>
          <w:iCs/>
          <w:sz w:val="20"/>
          <w:szCs w:val="20"/>
        </w:rPr>
      </w:pPr>
      <w:r w:rsidRPr="00F96D1D">
        <w:rPr>
          <w:rFonts w:cs="Times New Roman"/>
          <w:i/>
          <w:iCs/>
          <w:sz w:val="20"/>
          <w:szCs w:val="20"/>
        </w:rPr>
        <w:t>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Pr="00F96D1D" w:rsidRDefault="000A5EEC" w:rsidP="009C59DB">
            <w:pPr>
              <w:pStyle w:val="ListParagraph"/>
              <w:ind w:left="0"/>
              <w:jc w:val="both"/>
              <w:rPr>
                <w:i/>
                <w:iCs/>
                <w:color w:val="000000" w:themeColor="text1"/>
                <w:sz w:val="20"/>
                <w:szCs w:val="20"/>
              </w:rPr>
            </w:pPr>
          </w:p>
          <w:p w14:paraId="26CD8A06" w14:textId="77777777" w:rsidR="00FB42FB" w:rsidRPr="00F96D1D" w:rsidRDefault="00FB42FB" w:rsidP="009C59DB">
            <w:pPr>
              <w:pStyle w:val="ListParagraph"/>
              <w:ind w:left="0"/>
              <w:jc w:val="both"/>
              <w:rPr>
                <w:i/>
                <w:iCs/>
                <w:color w:val="000000" w:themeColor="text1"/>
                <w:sz w:val="20"/>
                <w:szCs w:val="20"/>
              </w:rPr>
            </w:pPr>
            <w:r w:rsidRPr="00F96D1D">
              <w:rPr>
                <w:i/>
                <w:iCs/>
                <w:color w:val="000000" w:themeColor="text1"/>
                <w:sz w:val="20"/>
                <w:szCs w:val="20"/>
              </w:rPr>
              <w:t>Please indicate which, if any, of the following f</w:t>
            </w:r>
            <w:r w:rsidR="00414119" w:rsidRPr="00F96D1D">
              <w:rPr>
                <w:i/>
                <w:iCs/>
                <w:color w:val="000000" w:themeColor="text1"/>
                <w:sz w:val="20"/>
                <w:szCs w:val="20"/>
              </w:rPr>
              <w:t>a</w:t>
            </w:r>
            <w:r w:rsidRPr="00F96D1D">
              <w:rPr>
                <w:i/>
                <w:iCs/>
                <w:color w:val="000000" w:themeColor="text1"/>
                <w:sz w:val="20"/>
                <w:szCs w:val="20"/>
              </w:rPr>
              <w:t>ll among the main objectives of the initiative:</w:t>
            </w:r>
          </w:p>
          <w:p w14:paraId="29856720" w14:textId="77777777" w:rsidR="009C59DB" w:rsidRPr="00F96D1D" w:rsidRDefault="009C59DB" w:rsidP="009C59DB">
            <w:pPr>
              <w:pStyle w:val="ListParagraph"/>
              <w:ind w:left="0"/>
              <w:jc w:val="both"/>
              <w:rPr>
                <w:i/>
                <w:iCs/>
                <w:color w:val="000000" w:themeColor="text1"/>
                <w:sz w:val="20"/>
                <w:szCs w:val="20"/>
              </w:rPr>
            </w:pPr>
          </w:p>
          <w:p w14:paraId="7E867ADB" w14:textId="36B87589" w:rsidR="009C59DB" w:rsidRPr="00F96D1D" w:rsidRDefault="009C59DB" w:rsidP="009C59DB">
            <w:pPr>
              <w:pStyle w:val="ListParagraph"/>
              <w:ind w:left="0"/>
              <w:jc w:val="both"/>
              <w:rPr>
                <w:b/>
                <w:i/>
                <w:iCs/>
                <w:color w:val="000000" w:themeColor="text1"/>
                <w:sz w:val="20"/>
                <w:szCs w:val="20"/>
              </w:rPr>
            </w:pPr>
            <w:r w:rsidRPr="00F96D1D">
              <w:rPr>
                <w:b/>
                <w:i/>
                <w:iCs/>
                <w:color w:val="000000" w:themeColor="text1"/>
                <w:sz w:val="20"/>
                <w:szCs w:val="20"/>
              </w:rPr>
              <w:t>These objectives focus on promoting</w:t>
            </w:r>
            <w:r w:rsidR="00892A20" w:rsidRPr="00F96D1D">
              <w:rPr>
                <w:b/>
                <w:i/>
                <w:iCs/>
                <w:color w:val="000000" w:themeColor="text1"/>
                <w:sz w:val="20"/>
                <w:szCs w:val="20"/>
              </w:rPr>
              <w:t xml:space="preserve"> healthy lifestyle, fairness, equality</w:t>
            </w:r>
            <w:r w:rsidRPr="00F96D1D">
              <w:rPr>
                <w:b/>
                <w:i/>
                <w:iCs/>
                <w:color w:val="000000" w:themeColor="text1"/>
                <w:sz w:val="20"/>
                <w:szCs w:val="20"/>
              </w:rPr>
              <w:t xml:space="preserve"> and integrity in sports, which are central to the initiative's efforts to combat doping and uphold the values of fair play. By addressing doping violations and ensuring transparency and accountability in sports, the initiative contributes to creating a level playing field where all athletes have the opportunity to compete fairly and succeed based on their merits. Additionally, it helps protect sports from corruption and crime, preserving their integrity and credibility.</w:t>
            </w:r>
          </w:p>
          <w:p w14:paraId="24512362" w14:textId="23A4A624" w:rsidR="009C59DB" w:rsidRPr="00F96D1D" w:rsidRDefault="009C59DB" w:rsidP="009C59DB">
            <w:pPr>
              <w:pStyle w:val="ListParagraph"/>
              <w:ind w:left="0"/>
              <w:jc w:val="both"/>
              <w:rPr>
                <w:b/>
                <w:i/>
                <w:iCs/>
                <w:color w:val="000000" w:themeColor="text1"/>
                <w:sz w:val="20"/>
                <w:szCs w:val="20"/>
              </w:rPr>
            </w:pP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F96D1D" w:rsidRDefault="00FB42FB" w:rsidP="002F14B4">
            <w:pPr>
              <w:pStyle w:val="ListParagraph"/>
              <w:numPr>
                <w:ilvl w:val="0"/>
                <w:numId w:val="10"/>
              </w:numPr>
              <w:rPr>
                <w:b/>
                <w:color w:val="000000" w:themeColor="text1"/>
                <w:sz w:val="20"/>
                <w:szCs w:val="20"/>
              </w:rPr>
            </w:pPr>
            <w:r w:rsidRPr="00F96D1D">
              <w:rPr>
                <w:b/>
                <w:color w:val="000000" w:themeColor="text1"/>
                <w:sz w:val="20"/>
                <w:szCs w:val="20"/>
              </w:rPr>
              <w:t>Ensuring no one is left behind</w:t>
            </w:r>
            <w:r w:rsidR="00B449C1" w:rsidRPr="00F96D1D">
              <w:rPr>
                <w:b/>
                <w:color w:val="000000" w:themeColor="text1"/>
                <w:sz w:val="20"/>
                <w:szCs w:val="20"/>
              </w:rPr>
              <w:t xml:space="preserve"> (advancing empowerment, </w:t>
            </w:r>
            <w:proofErr w:type="gramStart"/>
            <w:r w:rsidR="00B449C1" w:rsidRPr="00F96D1D">
              <w:rPr>
                <w:b/>
                <w:color w:val="000000" w:themeColor="text1"/>
                <w:sz w:val="20"/>
                <w:szCs w:val="20"/>
              </w:rPr>
              <w:t>inclusiveness</w:t>
            </w:r>
            <w:proofErr w:type="gramEnd"/>
            <w:r w:rsidR="00B449C1" w:rsidRPr="00F96D1D">
              <w:rPr>
                <w:b/>
                <w:color w:val="000000" w:themeColor="text1"/>
                <w:sz w:val="20"/>
                <w:szCs w:val="20"/>
              </w:rPr>
              <w:t xml:space="preserve"> and equality through sport) </w:t>
            </w:r>
          </w:p>
          <w:p w14:paraId="4D4CC9DD" w14:textId="14440EA8" w:rsidR="00B449C1" w:rsidRPr="00F96D1D" w:rsidRDefault="00B449C1" w:rsidP="00B449C1">
            <w:pPr>
              <w:pStyle w:val="ListParagraph"/>
              <w:rPr>
                <w:color w:val="000000" w:themeColor="text1"/>
                <w:sz w:val="20"/>
                <w:szCs w:val="20"/>
              </w:rPr>
            </w:pPr>
          </w:p>
        </w:tc>
        <w:tc>
          <w:tcPr>
            <w:tcW w:w="5038" w:type="dxa"/>
          </w:tcPr>
          <w:p w14:paraId="0367FD77" w14:textId="77777777" w:rsidR="00FB42FB" w:rsidRPr="00F96D1D" w:rsidRDefault="00FB42FB" w:rsidP="002F14B4">
            <w:pPr>
              <w:pStyle w:val="ListParagraph"/>
              <w:numPr>
                <w:ilvl w:val="0"/>
                <w:numId w:val="10"/>
              </w:numPr>
              <w:rPr>
                <w:color w:val="000000" w:themeColor="text1"/>
                <w:sz w:val="20"/>
                <w:szCs w:val="20"/>
              </w:rPr>
            </w:pPr>
            <w:r w:rsidRPr="00F96D1D">
              <w:rPr>
                <w:color w:val="000000" w:themeColor="text1"/>
                <w:sz w:val="20"/>
                <w:szCs w:val="20"/>
              </w:rPr>
              <w:t>Eradicating poverty and promoting prosperity</w:t>
            </w:r>
          </w:p>
          <w:p w14:paraId="2F7BD157" w14:textId="33634C04" w:rsidR="000A5EEC" w:rsidRPr="00F96D1D" w:rsidRDefault="000A5EEC" w:rsidP="000A5EEC">
            <w:pPr>
              <w:pStyle w:val="ListParagraph"/>
              <w:rPr>
                <w:color w:val="000000" w:themeColor="text1"/>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Pr="00F96D1D" w:rsidRDefault="00414119" w:rsidP="00414119">
            <w:pPr>
              <w:pStyle w:val="ListParagraph"/>
              <w:rPr>
                <w:color w:val="000000" w:themeColor="text1"/>
                <w:sz w:val="20"/>
                <w:szCs w:val="20"/>
              </w:rPr>
            </w:pPr>
          </w:p>
          <w:p w14:paraId="6CD475EF" w14:textId="0C9758CD" w:rsidR="00FB42FB" w:rsidRPr="00F96D1D" w:rsidRDefault="00B449C1" w:rsidP="00414119">
            <w:pPr>
              <w:pStyle w:val="ListParagraph"/>
              <w:numPr>
                <w:ilvl w:val="0"/>
                <w:numId w:val="10"/>
              </w:numPr>
              <w:rPr>
                <w:sz w:val="20"/>
                <w:szCs w:val="20"/>
              </w:rPr>
            </w:pPr>
            <w:r w:rsidRPr="00F96D1D">
              <w:rPr>
                <w:color w:val="000000" w:themeColor="text1"/>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ListParagraph"/>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421D2BD4" w14:textId="65785EE5" w:rsidR="00560CEB" w:rsidRPr="00F96D1D" w:rsidRDefault="00560CEB" w:rsidP="003E1CC7">
            <w:pPr>
              <w:pStyle w:val="ListParagraph"/>
              <w:ind w:left="0"/>
              <w:rPr>
                <w:i/>
                <w:iCs/>
                <w:color w:val="000000" w:themeColor="text1"/>
                <w:sz w:val="20"/>
                <w:szCs w:val="20"/>
              </w:rPr>
            </w:pPr>
            <w:r w:rsidRPr="00F96D1D">
              <w:rPr>
                <w:i/>
                <w:iCs/>
                <w:color w:val="000000" w:themeColor="text1"/>
                <w:sz w:val="20"/>
                <w:szCs w:val="20"/>
              </w:rPr>
              <w:t>What is the challenge or problem that the initiative aims to address?</w:t>
            </w:r>
          </w:p>
          <w:p w14:paraId="55DD5946" w14:textId="77777777" w:rsidR="005D5528" w:rsidRPr="00F96D1D" w:rsidRDefault="005D5528" w:rsidP="003E1CC7">
            <w:pPr>
              <w:pStyle w:val="ListParagraph"/>
              <w:ind w:left="0"/>
              <w:rPr>
                <w:i/>
                <w:iCs/>
                <w:color w:val="000000" w:themeColor="text1"/>
                <w:sz w:val="20"/>
                <w:szCs w:val="20"/>
              </w:rPr>
            </w:pPr>
          </w:p>
          <w:p w14:paraId="62309E25" w14:textId="77777777" w:rsidR="007A3177" w:rsidRPr="00F96D1D" w:rsidRDefault="00C42FF0" w:rsidP="003E1CC7">
            <w:pPr>
              <w:pStyle w:val="ListParagraph"/>
              <w:ind w:left="0"/>
              <w:rPr>
                <w:b/>
                <w:i/>
                <w:iCs/>
                <w:color w:val="000000" w:themeColor="text1"/>
                <w:sz w:val="20"/>
                <w:szCs w:val="20"/>
              </w:rPr>
            </w:pPr>
            <w:r w:rsidRPr="00F96D1D">
              <w:rPr>
                <w:b/>
                <w:i/>
                <w:iCs/>
                <w:color w:val="000000" w:themeColor="text1"/>
                <w:sz w:val="20"/>
                <w:szCs w:val="20"/>
              </w:rPr>
              <w:t>The initiative addresses the challenge of doping in sports, which undermines the integrity of sports and competitions, jeopardizes the health of athletes, and diminishes public trust in sports</w:t>
            </w:r>
          </w:p>
          <w:p w14:paraId="20FDF553" w14:textId="55CE30BD" w:rsidR="00C42FF0" w:rsidRPr="00F96D1D" w:rsidRDefault="00C42FF0" w:rsidP="003E1CC7">
            <w:pPr>
              <w:pStyle w:val="ListParagraph"/>
              <w:ind w:left="0"/>
              <w:rPr>
                <w:i/>
                <w:iCs/>
                <w:color w:val="000000" w:themeColor="text1"/>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5A7BE2CC" w:rsidR="003E1CC7" w:rsidRPr="00F96D1D" w:rsidRDefault="003E1CC7" w:rsidP="003E1CC7">
            <w:pPr>
              <w:pStyle w:val="ListParagraph"/>
              <w:ind w:left="0"/>
              <w:rPr>
                <w:i/>
                <w:iCs/>
                <w:color w:val="000000" w:themeColor="text1"/>
                <w:sz w:val="20"/>
                <w:szCs w:val="20"/>
              </w:rPr>
            </w:pPr>
            <w:r w:rsidRPr="00F96D1D">
              <w:rPr>
                <w:i/>
                <w:iCs/>
                <w:color w:val="000000" w:themeColor="text1"/>
                <w:sz w:val="20"/>
                <w:szCs w:val="20"/>
              </w:rPr>
              <w:t>What are the means/processes of implementation of the initiative?</w:t>
            </w:r>
          </w:p>
          <w:p w14:paraId="526D374F" w14:textId="77777777" w:rsidR="007A3177" w:rsidRPr="00F96D1D" w:rsidRDefault="007A3177" w:rsidP="007A3177">
            <w:pPr>
              <w:pStyle w:val="ListParagraph"/>
              <w:numPr>
                <w:ilvl w:val="0"/>
                <w:numId w:val="13"/>
              </w:numPr>
              <w:rPr>
                <w:b/>
                <w:i/>
                <w:color w:val="000000" w:themeColor="text1"/>
                <w:sz w:val="20"/>
              </w:rPr>
            </w:pPr>
            <w:r w:rsidRPr="00F96D1D">
              <w:rPr>
                <w:b/>
                <w:i/>
                <w:color w:val="000000" w:themeColor="text1"/>
                <w:sz w:val="20"/>
              </w:rPr>
              <w:t>Education and awareness campaigns</w:t>
            </w:r>
          </w:p>
          <w:p w14:paraId="42EFB6C7" w14:textId="77777777" w:rsidR="007A3177" w:rsidRPr="00F96D1D" w:rsidRDefault="007A3177" w:rsidP="007A3177">
            <w:pPr>
              <w:pStyle w:val="ListParagraph"/>
              <w:numPr>
                <w:ilvl w:val="0"/>
                <w:numId w:val="13"/>
              </w:numPr>
              <w:rPr>
                <w:b/>
                <w:i/>
                <w:color w:val="000000" w:themeColor="text1"/>
                <w:sz w:val="20"/>
              </w:rPr>
            </w:pPr>
            <w:r w:rsidRPr="00F96D1D">
              <w:rPr>
                <w:b/>
                <w:i/>
                <w:color w:val="000000" w:themeColor="text1"/>
                <w:sz w:val="20"/>
              </w:rPr>
              <w:t>Testing and monitoring programs</w:t>
            </w:r>
          </w:p>
          <w:p w14:paraId="0143CB69" w14:textId="77777777" w:rsidR="007A3177" w:rsidRPr="00F96D1D" w:rsidRDefault="007A3177" w:rsidP="007A3177">
            <w:pPr>
              <w:pStyle w:val="ListParagraph"/>
              <w:numPr>
                <w:ilvl w:val="0"/>
                <w:numId w:val="13"/>
              </w:numPr>
              <w:rPr>
                <w:b/>
                <w:i/>
                <w:color w:val="000000" w:themeColor="text1"/>
                <w:sz w:val="20"/>
              </w:rPr>
            </w:pPr>
            <w:r w:rsidRPr="00F96D1D">
              <w:rPr>
                <w:b/>
                <w:i/>
                <w:color w:val="000000" w:themeColor="text1"/>
                <w:sz w:val="20"/>
              </w:rPr>
              <w:t>Enforcement of anti-doping rules</w:t>
            </w:r>
          </w:p>
          <w:p w14:paraId="5DB88054" w14:textId="20DF29D4" w:rsidR="007A3177" w:rsidRPr="00F96D1D" w:rsidRDefault="007A3177" w:rsidP="007A3177">
            <w:pPr>
              <w:pStyle w:val="ListParagraph"/>
              <w:numPr>
                <w:ilvl w:val="0"/>
                <w:numId w:val="13"/>
              </w:numPr>
              <w:rPr>
                <w:b/>
                <w:i/>
                <w:color w:val="000000" w:themeColor="text1"/>
                <w:sz w:val="20"/>
              </w:rPr>
            </w:pPr>
            <w:r w:rsidRPr="00F96D1D">
              <w:rPr>
                <w:b/>
                <w:i/>
                <w:color w:val="000000" w:themeColor="text1"/>
                <w:sz w:val="20"/>
              </w:rPr>
              <w:t>Research and innovation initiatives</w:t>
            </w:r>
          </w:p>
          <w:p w14:paraId="3F67A726" w14:textId="77777777" w:rsidR="003E1CC7" w:rsidRPr="00F96D1D" w:rsidRDefault="003E1CC7" w:rsidP="003E1CC7">
            <w:pPr>
              <w:pStyle w:val="ListParagraph"/>
              <w:ind w:left="0"/>
              <w:rPr>
                <w:i/>
                <w:iCs/>
                <w:color w:val="000000" w:themeColor="text1"/>
                <w:sz w:val="20"/>
                <w:szCs w:val="20"/>
              </w:rPr>
            </w:pPr>
          </w:p>
          <w:p w14:paraId="068439F2" w14:textId="1190E3DC" w:rsidR="003E1CC7" w:rsidRPr="00F96D1D" w:rsidRDefault="003E1CC7" w:rsidP="003E1CC7">
            <w:pPr>
              <w:pStyle w:val="ListParagraph"/>
              <w:ind w:left="0"/>
              <w:rPr>
                <w:i/>
                <w:iCs/>
                <w:color w:val="000000" w:themeColor="text1"/>
                <w:sz w:val="20"/>
                <w:szCs w:val="20"/>
              </w:rPr>
            </w:pPr>
            <w:r w:rsidRPr="00F96D1D">
              <w:rPr>
                <w:i/>
                <w:iCs/>
                <w:color w:val="000000" w:themeColor="text1"/>
                <w:sz w:val="20"/>
                <w:szCs w:val="20"/>
              </w:rPr>
              <w:t>What are the main deliverables/activities involved?</w:t>
            </w:r>
          </w:p>
          <w:p w14:paraId="59991122" w14:textId="77777777" w:rsidR="007A3177" w:rsidRPr="00F96D1D" w:rsidRDefault="007A3177" w:rsidP="007A3177">
            <w:pPr>
              <w:pStyle w:val="ListParagraph"/>
              <w:numPr>
                <w:ilvl w:val="0"/>
                <w:numId w:val="14"/>
              </w:numPr>
              <w:rPr>
                <w:b/>
                <w:i/>
                <w:color w:val="000000" w:themeColor="text1"/>
                <w:sz w:val="20"/>
              </w:rPr>
            </w:pPr>
            <w:r w:rsidRPr="00F96D1D">
              <w:rPr>
                <w:b/>
                <w:i/>
                <w:color w:val="000000" w:themeColor="text1"/>
                <w:sz w:val="20"/>
              </w:rPr>
              <w:t>Development and dissemination of educational materials</w:t>
            </w:r>
          </w:p>
          <w:p w14:paraId="60332555" w14:textId="77777777" w:rsidR="007A3177" w:rsidRPr="00F96D1D" w:rsidRDefault="007A3177" w:rsidP="007A3177">
            <w:pPr>
              <w:pStyle w:val="ListParagraph"/>
              <w:numPr>
                <w:ilvl w:val="0"/>
                <w:numId w:val="14"/>
              </w:numPr>
              <w:rPr>
                <w:b/>
                <w:i/>
                <w:color w:val="000000" w:themeColor="text1"/>
                <w:sz w:val="20"/>
              </w:rPr>
            </w:pPr>
            <w:r w:rsidRPr="00F96D1D">
              <w:rPr>
                <w:b/>
                <w:i/>
                <w:color w:val="000000" w:themeColor="text1"/>
                <w:sz w:val="20"/>
              </w:rPr>
              <w:t>Conducting doping control tests</w:t>
            </w:r>
          </w:p>
          <w:p w14:paraId="252C21DF" w14:textId="77777777" w:rsidR="007A3177" w:rsidRPr="00F96D1D" w:rsidRDefault="007A3177" w:rsidP="007A3177">
            <w:pPr>
              <w:pStyle w:val="ListParagraph"/>
              <w:numPr>
                <w:ilvl w:val="0"/>
                <w:numId w:val="14"/>
              </w:numPr>
              <w:rPr>
                <w:b/>
                <w:i/>
                <w:color w:val="000000" w:themeColor="text1"/>
                <w:sz w:val="20"/>
              </w:rPr>
            </w:pPr>
            <w:r w:rsidRPr="00F96D1D">
              <w:rPr>
                <w:b/>
                <w:i/>
                <w:color w:val="000000" w:themeColor="text1"/>
                <w:sz w:val="20"/>
              </w:rPr>
              <w:t>Adjudicating doping cases</w:t>
            </w:r>
          </w:p>
          <w:p w14:paraId="7E82271D" w14:textId="291C2262" w:rsidR="007A3177" w:rsidRPr="00F96D1D" w:rsidRDefault="007A3177" w:rsidP="007A3177">
            <w:pPr>
              <w:pStyle w:val="ListParagraph"/>
              <w:numPr>
                <w:ilvl w:val="0"/>
                <w:numId w:val="14"/>
              </w:numPr>
              <w:rPr>
                <w:b/>
                <w:i/>
                <w:color w:val="000000" w:themeColor="text1"/>
                <w:sz w:val="20"/>
              </w:rPr>
            </w:pPr>
            <w:r w:rsidRPr="00F96D1D">
              <w:rPr>
                <w:b/>
                <w:i/>
                <w:color w:val="000000" w:themeColor="text1"/>
                <w:sz w:val="20"/>
              </w:rPr>
              <w:t>Conducting research on doping detection methods</w:t>
            </w:r>
          </w:p>
          <w:p w14:paraId="19AFA3ED" w14:textId="77777777" w:rsidR="003E1CC7" w:rsidRPr="00F96D1D" w:rsidRDefault="003E1CC7" w:rsidP="003E1CC7">
            <w:pPr>
              <w:pStyle w:val="ListParagraph"/>
              <w:ind w:left="0"/>
              <w:rPr>
                <w:i/>
                <w:iCs/>
                <w:color w:val="000000" w:themeColor="text1"/>
                <w:sz w:val="20"/>
                <w:szCs w:val="20"/>
              </w:rPr>
            </w:pPr>
          </w:p>
          <w:p w14:paraId="0230789E" w14:textId="2B084671" w:rsidR="003E1CC7" w:rsidRPr="00F96D1D" w:rsidRDefault="003E1CC7" w:rsidP="003E1CC7">
            <w:pPr>
              <w:pStyle w:val="ListParagraph"/>
              <w:ind w:left="0"/>
              <w:rPr>
                <w:i/>
                <w:iCs/>
                <w:color w:val="000000" w:themeColor="text1"/>
                <w:sz w:val="20"/>
                <w:szCs w:val="20"/>
              </w:rPr>
            </w:pPr>
            <w:r w:rsidRPr="00F96D1D">
              <w:rPr>
                <w:i/>
                <w:iCs/>
                <w:color w:val="000000" w:themeColor="text1"/>
                <w:sz w:val="20"/>
                <w:szCs w:val="20"/>
              </w:rPr>
              <w:t>What is the time frame of implementation?</w:t>
            </w:r>
          </w:p>
          <w:p w14:paraId="77831924" w14:textId="2565BE5A" w:rsidR="007A3177" w:rsidRPr="00F96D1D" w:rsidRDefault="007A3177" w:rsidP="003E1CC7">
            <w:pPr>
              <w:pStyle w:val="ListParagraph"/>
              <w:ind w:left="0"/>
              <w:rPr>
                <w:i/>
                <w:iCs/>
                <w:color w:val="000000" w:themeColor="text1"/>
                <w:sz w:val="20"/>
                <w:szCs w:val="20"/>
              </w:rPr>
            </w:pPr>
          </w:p>
          <w:p w14:paraId="4B444F0C" w14:textId="0F9C3791" w:rsidR="005D5528" w:rsidRPr="00F96D1D" w:rsidRDefault="005D5528" w:rsidP="003E1CC7">
            <w:pPr>
              <w:pStyle w:val="ListParagraph"/>
              <w:ind w:left="0"/>
              <w:rPr>
                <w:i/>
                <w:iCs/>
                <w:color w:val="000000" w:themeColor="text1"/>
                <w:sz w:val="20"/>
                <w:szCs w:val="20"/>
              </w:rPr>
            </w:pPr>
          </w:p>
          <w:p w14:paraId="770C6148" w14:textId="77777777" w:rsidR="005D5528" w:rsidRPr="00F96D1D" w:rsidRDefault="005D5528" w:rsidP="003E1CC7">
            <w:pPr>
              <w:pStyle w:val="ListParagraph"/>
              <w:ind w:left="0"/>
              <w:rPr>
                <w:i/>
                <w:iCs/>
                <w:color w:val="000000" w:themeColor="text1"/>
                <w:sz w:val="20"/>
                <w:szCs w:val="20"/>
              </w:rPr>
            </w:pPr>
          </w:p>
          <w:p w14:paraId="4ADFFA33" w14:textId="77777777" w:rsidR="003E1CC7" w:rsidRPr="00F96D1D" w:rsidRDefault="003E1CC7" w:rsidP="003E1CC7">
            <w:pPr>
              <w:jc w:val="both"/>
              <w:rPr>
                <w:b/>
                <w:color w:val="000000" w:themeColor="text1"/>
                <w:sz w:val="20"/>
                <w:szCs w:val="20"/>
                <w:u w:val="single"/>
              </w:rPr>
            </w:pPr>
          </w:p>
        </w:tc>
      </w:tr>
      <w:tr w:rsidR="00F96D1D" w:rsidRPr="00F96D1D" w14:paraId="414C4A6A" w14:textId="77777777" w:rsidTr="005D5528">
        <w:trPr>
          <w:trHeight w:val="1550"/>
        </w:trPr>
        <w:tc>
          <w:tcPr>
            <w:tcW w:w="2875" w:type="dxa"/>
          </w:tcPr>
          <w:p w14:paraId="2865EF8C" w14:textId="7DFEFA8E" w:rsidR="003E1CC7" w:rsidRPr="00F96D1D" w:rsidRDefault="003E1CC7" w:rsidP="003E1CC7">
            <w:pPr>
              <w:jc w:val="both"/>
              <w:rPr>
                <w:b/>
                <w:sz w:val="20"/>
                <w:szCs w:val="20"/>
                <w:u w:val="single"/>
              </w:rPr>
            </w:pPr>
            <w:r w:rsidRPr="00F96D1D">
              <w:rPr>
                <w:b/>
                <w:sz w:val="20"/>
                <w:szCs w:val="20"/>
              </w:rPr>
              <w:lastRenderedPageBreak/>
              <w:t>Target Audience(s):</w:t>
            </w:r>
          </w:p>
        </w:tc>
        <w:tc>
          <w:tcPr>
            <w:tcW w:w="10075" w:type="dxa"/>
            <w:gridSpan w:val="2"/>
          </w:tcPr>
          <w:p w14:paraId="5910436B" w14:textId="5414AF8A" w:rsidR="003E1CC7" w:rsidRPr="00F96D1D" w:rsidRDefault="003E1CC7" w:rsidP="003E1CC7">
            <w:pPr>
              <w:ind w:left="252" w:hanging="252"/>
              <w:rPr>
                <w:i/>
                <w:iCs/>
                <w:sz w:val="20"/>
                <w:szCs w:val="20"/>
              </w:rPr>
            </w:pPr>
            <w:r w:rsidRPr="00F96D1D">
              <w:rPr>
                <w:i/>
                <w:iCs/>
                <w:sz w:val="20"/>
                <w:szCs w:val="20"/>
              </w:rPr>
              <w:t>Who are the beneficiaries of the proposed/implemented initiative?</w:t>
            </w:r>
          </w:p>
          <w:p w14:paraId="17413D0C" w14:textId="2B1B1DB3" w:rsidR="007A3177" w:rsidRPr="00F96D1D" w:rsidRDefault="007A3177" w:rsidP="007A3177">
            <w:pPr>
              <w:pStyle w:val="ListParagraph"/>
              <w:numPr>
                <w:ilvl w:val="0"/>
                <w:numId w:val="15"/>
              </w:numPr>
              <w:jc w:val="both"/>
              <w:rPr>
                <w:b/>
                <w:i/>
                <w:sz w:val="20"/>
                <w:szCs w:val="20"/>
              </w:rPr>
            </w:pPr>
            <w:r w:rsidRPr="00F96D1D">
              <w:rPr>
                <w:b/>
                <w:i/>
                <w:sz w:val="20"/>
                <w:szCs w:val="20"/>
              </w:rPr>
              <w:t>Athletes</w:t>
            </w:r>
            <w:r w:rsidR="00892A20" w:rsidRPr="00F96D1D">
              <w:rPr>
                <w:b/>
                <w:i/>
                <w:sz w:val="20"/>
                <w:szCs w:val="20"/>
              </w:rPr>
              <w:t xml:space="preserve"> (recreational athletes – elite athletes)</w:t>
            </w:r>
          </w:p>
          <w:p w14:paraId="5AA15924" w14:textId="0B490EDE" w:rsidR="007A3177" w:rsidRPr="00F96D1D" w:rsidRDefault="007A3177" w:rsidP="007A3177">
            <w:pPr>
              <w:pStyle w:val="ListParagraph"/>
              <w:numPr>
                <w:ilvl w:val="0"/>
                <w:numId w:val="15"/>
              </w:numPr>
              <w:jc w:val="both"/>
              <w:rPr>
                <w:b/>
                <w:i/>
                <w:sz w:val="20"/>
                <w:szCs w:val="20"/>
              </w:rPr>
            </w:pPr>
            <w:r w:rsidRPr="00F96D1D">
              <w:rPr>
                <w:b/>
                <w:i/>
                <w:sz w:val="20"/>
                <w:szCs w:val="20"/>
              </w:rPr>
              <w:t>Athletes Support Personnel</w:t>
            </w:r>
          </w:p>
          <w:p w14:paraId="6B7B2D63" w14:textId="77777777" w:rsidR="005D5528" w:rsidRPr="00F96D1D" w:rsidRDefault="007A3177" w:rsidP="005D5528">
            <w:pPr>
              <w:pStyle w:val="ListParagraph"/>
              <w:numPr>
                <w:ilvl w:val="0"/>
                <w:numId w:val="15"/>
              </w:numPr>
              <w:jc w:val="both"/>
              <w:rPr>
                <w:b/>
                <w:i/>
                <w:sz w:val="20"/>
                <w:szCs w:val="20"/>
              </w:rPr>
            </w:pPr>
            <w:r w:rsidRPr="00F96D1D">
              <w:rPr>
                <w:b/>
                <w:i/>
                <w:sz w:val="20"/>
                <w:szCs w:val="20"/>
              </w:rPr>
              <w:t xml:space="preserve">Sports Association </w:t>
            </w:r>
          </w:p>
          <w:p w14:paraId="69A385AE" w14:textId="5C600A62" w:rsidR="003E1CC7" w:rsidRPr="00F96D1D" w:rsidRDefault="007A3177" w:rsidP="005D5528">
            <w:pPr>
              <w:pStyle w:val="ListParagraph"/>
              <w:numPr>
                <w:ilvl w:val="0"/>
                <w:numId w:val="15"/>
              </w:numPr>
              <w:jc w:val="both"/>
              <w:rPr>
                <w:b/>
                <w:i/>
                <w:sz w:val="20"/>
                <w:szCs w:val="20"/>
              </w:rPr>
            </w:pPr>
            <w:r w:rsidRPr="00F96D1D">
              <w:rPr>
                <w:b/>
                <w:i/>
                <w:sz w:val="20"/>
                <w:szCs w:val="20"/>
              </w:rPr>
              <w:t>Spectators and fans</w:t>
            </w:r>
          </w:p>
        </w:tc>
      </w:tr>
      <w:tr w:rsidR="00F96D1D" w:rsidRPr="00F96D1D" w14:paraId="0E0B4B50" w14:textId="77777777" w:rsidTr="0040055A">
        <w:tc>
          <w:tcPr>
            <w:tcW w:w="2875" w:type="dxa"/>
          </w:tcPr>
          <w:p w14:paraId="26CF950F" w14:textId="7CEB477F" w:rsidR="003E1CC7" w:rsidRPr="00F96D1D" w:rsidRDefault="003E1CC7" w:rsidP="003E1CC7">
            <w:pPr>
              <w:jc w:val="both"/>
              <w:rPr>
                <w:b/>
                <w:sz w:val="20"/>
                <w:szCs w:val="20"/>
                <w:u w:val="single"/>
              </w:rPr>
            </w:pPr>
            <w:r w:rsidRPr="00F96D1D">
              <w:rPr>
                <w:b/>
                <w:sz w:val="20"/>
                <w:szCs w:val="20"/>
              </w:rPr>
              <w:t>Partners/Funding:</w:t>
            </w:r>
          </w:p>
        </w:tc>
        <w:tc>
          <w:tcPr>
            <w:tcW w:w="10075" w:type="dxa"/>
            <w:gridSpan w:val="2"/>
          </w:tcPr>
          <w:p w14:paraId="45491CFE" w14:textId="4E5589B6" w:rsidR="003E1CC7" w:rsidRPr="00F96D1D" w:rsidRDefault="003E1CC7" w:rsidP="003E1CC7">
            <w:pPr>
              <w:rPr>
                <w:i/>
                <w:iCs/>
                <w:sz w:val="20"/>
                <w:szCs w:val="20"/>
              </w:rPr>
            </w:pPr>
            <w:r w:rsidRPr="00F96D1D">
              <w:rPr>
                <w:i/>
                <w:iCs/>
                <w:sz w:val="20"/>
                <w:szCs w:val="20"/>
              </w:rPr>
              <w:t>Who are the main organizations/entities involved in the initiative and what are their roles?</w:t>
            </w:r>
          </w:p>
          <w:p w14:paraId="4D47615D" w14:textId="2745E60B" w:rsidR="007A3177" w:rsidRPr="00F96D1D" w:rsidRDefault="007A3177" w:rsidP="007A3177">
            <w:pPr>
              <w:pStyle w:val="ListParagraph"/>
              <w:numPr>
                <w:ilvl w:val="0"/>
                <w:numId w:val="16"/>
              </w:numPr>
              <w:rPr>
                <w:b/>
                <w:i/>
                <w:iCs/>
                <w:sz w:val="20"/>
                <w:szCs w:val="20"/>
              </w:rPr>
            </w:pPr>
            <w:r w:rsidRPr="00F96D1D">
              <w:rPr>
                <w:b/>
                <w:i/>
                <w:iCs/>
                <w:sz w:val="20"/>
                <w:szCs w:val="20"/>
              </w:rPr>
              <w:t>International Sports Federations</w:t>
            </w:r>
          </w:p>
          <w:p w14:paraId="4290DCB7" w14:textId="0ACC5E72" w:rsidR="007A3177" w:rsidRPr="00F96D1D" w:rsidRDefault="00892A20" w:rsidP="007A3177">
            <w:pPr>
              <w:pStyle w:val="ListParagraph"/>
              <w:numPr>
                <w:ilvl w:val="0"/>
                <w:numId w:val="16"/>
              </w:numPr>
              <w:rPr>
                <w:b/>
                <w:i/>
                <w:iCs/>
                <w:sz w:val="20"/>
                <w:szCs w:val="20"/>
              </w:rPr>
            </w:pPr>
            <w:r w:rsidRPr="00F96D1D">
              <w:rPr>
                <w:b/>
                <w:i/>
                <w:iCs/>
                <w:sz w:val="20"/>
                <w:szCs w:val="20"/>
              </w:rPr>
              <w:t>National Olympic Committees (NOC</w:t>
            </w:r>
            <w:r w:rsidR="007A3177" w:rsidRPr="00F96D1D">
              <w:rPr>
                <w:b/>
                <w:i/>
                <w:iCs/>
                <w:sz w:val="20"/>
                <w:szCs w:val="20"/>
              </w:rPr>
              <w:t>)</w:t>
            </w:r>
          </w:p>
          <w:p w14:paraId="5D4FF542" w14:textId="3D9BC819" w:rsidR="00892A20" w:rsidRPr="00F96D1D" w:rsidRDefault="00892A20" w:rsidP="007A3177">
            <w:pPr>
              <w:pStyle w:val="ListParagraph"/>
              <w:numPr>
                <w:ilvl w:val="0"/>
                <w:numId w:val="16"/>
              </w:numPr>
              <w:rPr>
                <w:b/>
                <w:i/>
                <w:iCs/>
                <w:sz w:val="20"/>
                <w:szCs w:val="20"/>
              </w:rPr>
            </w:pPr>
            <w:r w:rsidRPr="00F96D1D">
              <w:rPr>
                <w:b/>
                <w:i/>
                <w:iCs/>
                <w:sz w:val="20"/>
                <w:szCs w:val="20"/>
              </w:rPr>
              <w:t>National Paralympic Committee (NPC)</w:t>
            </w:r>
          </w:p>
          <w:p w14:paraId="3E12FC02" w14:textId="46CCCEBF" w:rsidR="007A3177" w:rsidRPr="00F96D1D" w:rsidRDefault="007A3177" w:rsidP="007A3177">
            <w:pPr>
              <w:pStyle w:val="ListParagraph"/>
              <w:numPr>
                <w:ilvl w:val="0"/>
                <w:numId w:val="16"/>
              </w:numPr>
              <w:rPr>
                <w:b/>
                <w:i/>
                <w:iCs/>
                <w:sz w:val="20"/>
                <w:szCs w:val="20"/>
              </w:rPr>
            </w:pPr>
            <w:r w:rsidRPr="00F96D1D">
              <w:rPr>
                <w:b/>
                <w:i/>
                <w:iCs/>
                <w:sz w:val="20"/>
                <w:szCs w:val="20"/>
              </w:rPr>
              <w:t>National Sports Council</w:t>
            </w:r>
          </w:p>
          <w:p w14:paraId="3A245466" w14:textId="64E8B552" w:rsidR="00A70033" w:rsidRPr="00F96D1D" w:rsidRDefault="00A70033" w:rsidP="007A3177">
            <w:pPr>
              <w:pStyle w:val="ListParagraph"/>
              <w:numPr>
                <w:ilvl w:val="0"/>
                <w:numId w:val="16"/>
              </w:numPr>
              <w:rPr>
                <w:b/>
                <w:i/>
                <w:iCs/>
                <w:sz w:val="20"/>
                <w:szCs w:val="20"/>
              </w:rPr>
            </w:pPr>
            <w:r w:rsidRPr="00F96D1D">
              <w:rPr>
                <w:b/>
                <w:i/>
                <w:iCs/>
                <w:sz w:val="20"/>
                <w:szCs w:val="20"/>
              </w:rPr>
              <w:t>National Youth and Sports Departmen</w:t>
            </w:r>
            <w:r w:rsidR="005D5528" w:rsidRPr="00F96D1D">
              <w:rPr>
                <w:b/>
                <w:i/>
                <w:iCs/>
                <w:sz w:val="20"/>
                <w:szCs w:val="20"/>
              </w:rPr>
              <w:t>t &amp; States Youth and Sports Department</w:t>
            </w:r>
          </w:p>
          <w:p w14:paraId="1975D5A9" w14:textId="685BB186" w:rsidR="007A3177" w:rsidRPr="00F96D1D" w:rsidRDefault="00892A20" w:rsidP="007A3177">
            <w:pPr>
              <w:pStyle w:val="ListParagraph"/>
              <w:numPr>
                <w:ilvl w:val="0"/>
                <w:numId w:val="16"/>
              </w:numPr>
              <w:rPr>
                <w:b/>
                <w:i/>
                <w:sz w:val="20"/>
                <w:szCs w:val="20"/>
              </w:rPr>
            </w:pPr>
            <w:r w:rsidRPr="00F96D1D">
              <w:rPr>
                <w:b/>
                <w:i/>
                <w:sz w:val="20"/>
                <w:szCs w:val="20"/>
              </w:rPr>
              <w:t xml:space="preserve">State </w:t>
            </w:r>
            <w:r w:rsidR="007A3177" w:rsidRPr="00F96D1D">
              <w:rPr>
                <w:b/>
                <w:i/>
                <w:sz w:val="20"/>
                <w:szCs w:val="20"/>
              </w:rPr>
              <w:t>Sports Council</w:t>
            </w:r>
          </w:p>
          <w:p w14:paraId="4EE33F07" w14:textId="7709527F" w:rsidR="00892A20" w:rsidRPr="00F96D1D" w:rsidRDefault="00892A20" w:rsidP="007A3177">
            <w:pPr>
              <w:pStyle w:val="ListParagraph"/>
              <w:numPr>
                <w:ilvl w:val="0"/>
                <w:numId w:val="16"/>
              </w:numPr>
              <w:rPr>
                <w:b/>
                <w:i/>
                <w:sz w:val="20"/>
                <w:szCs w:val="20"/>
              </w:rPr>
            </w:pPr>
            <w:r w:rsidRPr="00F96D1D">
              <w:rPr>
                <w:b/>
                <w:i/>
                <w:sz w:val="20"/>
                <w:szCs w:val="20"/>
              </w:rPr>
              <w:t>National Sports Institute</w:t>
            </w:r>
          </w:p>
          <w:p w14:paraId="0ACDCB05" w14:textId="7B18A85F" w:rsidR="007A3177" w:rsidRPr="00F96D1D" w:rsidRDefault="007A3177" w:rsidP="007A3177">
            <w:pPr>
              <w:pStyle w:val="ListParagraph"/>
              <w:numPr>
                <w:ilvl w:val="0"/>
                <w:numId w:val="16"/>
              </w:numPr>
              <w:rPr>
                <w:b/>
                <w:i/>
                <w:sz w:val="20"/>
                <w:szCs w:val="20"/>
              </w:rPr>
            </w:pPr>
            <w:r w:rsidRPr="00F96D1D">
              <w:rPr>
                <w:b/>
                <w:i/>
                <w:sz w:val="20"/>
                <w:szCs w:val="20"/>
              </w:rPr>
              <w:t xml:space="preserve">Ministry </w:t>
            </w:r>
            <w:r w:rsidR="00616904" w:rsidRPr="00F96D1D">
              <w:rPr>
                <w:b/>
                <w:i/>
                <w:sz w:val="20"/>
                <w:szCs w:val="20"/>
              </w:rPr>
              <w:t>o</w:t>
            </w:r>
            <w:r w:rsidRPr="00F96D1D">
              <w:rPr>
                <w:b/>
                <w:i/>
                <w:sz w:val="20"/>
                <w:szCs w:val="20"/>
              </w:rPr>
              <w:t>f Education</w:t>
            </w:r>
          </w:p>
          <w:p w14:paraId="575FDBE3" w14:textId="71A17B5E" w:rsidR="007A3177" w:rsidRPr="00F96D1D" w:rsidRDefault="007A3177" w:rsidP="007A3177">
            <w:pPr>
              <w:pStyle w:val="ListParagraph"/>
              <w:numPr>
                <w:ilvl w:val="0"/>
                <w:numId w:val="16"/>
              </w:numPr>
              <w:rPr>
                <w:b/>
                <w:i/>
                <w:iCs/>
                <w:sz w:val="20"/>
                <w:szCs w:val="20"/>
              </w:rPr>
            </w:pPr>
            <w:r w:rsidRPr="00F96D1D">
              <w:rPr>
                <w:b/>
                <w:i/>
                <w:sz w:val="20"/>
                <w:szCs w:val="20"/>
              </w:rPr>
              <w:t xml:space="preserve">Ministry </w:t>
            </w:r>
            <w:r w:rsidR="00616904" w:rsidRPr="00F96D1D">
              <w:rPr>
                <w:b/>
                <w:i/>
                <w:sz w:val="20"/>
                <w:szCs w:val="20"/>
              </w:rPr>
              <w:t>o</w:t>
            </w:r>
            <w:r w:rsidRPr="00F96D1D">
              <w:rPr>
                <w:b/>
                <w:i/>
                <w:sz w:val="20"/>
                <w:szCs w:val="20"/>
              </w:rPr>
              <w:t>f Higher Education</w:t>
            </w:r>
          </w:p>
          <w:p w14:paraId="5B06C846" w14:textId="74056279" w:rsidR="00892A20" w:rsidRPr="00F96D1D" w:rsidRDefault="00892A20" w:rsidP="007A3177">
            <w:pPr>
              <w:pStyle w:val="ListParagraph"/>
              <w:numPr>
                <w:ilvl w:val="0"/>
                <w:numId w:val="16"/>
              </w:numPr>
              <w:rPr>
                <w:b/>
                <w:i/>
                <w:iCs/>
                <w:sz w:val="20"/>
                <w:szCs w:val="20"/>
              </w:rPr>
            </w:pPr>
            <w:r w:rsidRPr="00F96D1D">
              <w:rPr>
                <w:b/>
                <w:i/>
                <w:sz w:val="20"/>
                <w:szCs w:val="20"/>
              </w:rPr>
              <w:t>Ministry of Health</w:t>
            </w:r>
          </w:p>
          <w:p w14:paraId="593FE66A" w14:textId="77777777" w:rsidR="003E1CC7" w:rsidRPr="00F96D1D" w:rsidRDefault="003E1CC7" w:rsidP="003E1CC7">
            <w:pPr>
              <w:jc w:val="both"/>
              <w:rPr>
                <w:i/>
                <w:iCs/>
                <w:sz w:val="20"/>
                <w:szCs w:val="20"/>
              </w:rPr>
            </w:pPr>
            <w:r w:rsidRPr="00F96D1D">
              <w:rPr>
                <w:i/>
                <w:iCs/>
                <w:sz w:val="20"/>
                <w:szCs w:val="20"/>
              </w:rPr>
              <w:br/>
              <w:t>What are the main sources of funding of the initiative?</w:t>
            </w:r>
          </w:p>
          <w:p w14:paraId="04961E0B" w14:textId="1B7B54B9" w:rsidR="007A3177" w:rsidRPr="00F96D1D" w:rsidRDefault="007A3177" w:rsidP="007A3177">
            <w:pPr>
              <w:pStyle w:val="ListParagraph"/>
              <w:numPr>
                <w:ilvl w:val="0"/>
                <w:numId w:val="17"/>
              </w:numPr>
              <w:jc w:val="both"/>
              <w:rPr>
                <w:b/>
                <w:i/>
                <w:sz w:val="20"/>
                <w:szCs w:val="20"/>
              </w:rPr>
            </w:pPr>
            <w:r w:rsidRPr="00F96D1D">
              <w:rPr>
                <w:b/>
                <w:i/>
                <w:sz w:val="20"/>
                <w:szCs w:val="20"/>
              </w:rPr>
              <w:t>Government funding</w:t>
            </w:r>
          </w:p>
        </w:tc>
      </w:tr>
      <w:tr w:rsidR="00F96D1D" w:rsidRPr="00F96D1D" w14:paraId="6BD08100" w14:textId="77777777" w:rsidTr="0040055A">
        <w:tc>
          <w:tcPr>
            <w:tcW w:w="2875" w:type="dxa"/>
          </w:tcPr>
          <w:p w14:paraId="5482DC79" w14:textId="77777777" w:rsidR="003E1CC7" w:rsidRPr="00F96D1D" w:rsidRDefault="003E1CC7" w:rsidP="003E1CC7">
            <w:pPr>
              <w:jc w:val="both"/>
              <w:rPr>
                <w:b/>
                <w:sz w:val="20"/>
                <w:szCs w:val="20"/>
              </w:rPr>
            </w:pPr>
          </w:p>
          <w:p w14:paraId="62550232" w14:textId="54AEE48D" w:rsidR="003E1CC7" w:rsidRPr="00F96D1D" w:rsidRDefault="003E1CC7" w:rsidP="003E1CC7">
            <w:pPr>
              <w:jc w:val="both"/>
              <w:rPr>
                <w:b/>
                <w:sz w:val="20"/>
                <w:szCs w:val="20"/>
                <w:u w:val="single"/>
              </w:rPr>
            </w:pPr>
            <w:r w:rsidRPr="00F96D1D">
              <w:rPr>
                <w:b/>
                <w:sz w:val="20"/>
                <w:szCs w:val="20"/>
              </w:rPr>
              <w:t>SDG Alignment:</w:t>
            </w:r>
          </w:p>
        </w:tc>
        <w:tc>
          <w:tcPr>
            <w:tcW w:w="10075" w:type="dxa"/>
            <w:gridSpan w:val="2"/>
          </w:tcPr>
          <w:p w14:paraId="2B93FADE" w14:textId="77777777" w:rsidR="003E1CC7" w:rsidRPr="00F96D1D" w:rsidRDefault="003E1CC7" w:rsidP="003E1CC7">
            <w:pPr>
              <w:rPr>
                <w:bCs/>
                <w:i/>
                <w:iCs/>
                <w:sz w:val="20"/>
                <w:szCs w:val="20"/>
              </w:rPr>
            </w:pPr>
          </w:p>
          <w:p w14:paraId="6280A780" w14:textId="04A13004" w:rsidR="003E1CC7" w:rsidRPr="00F96D1D" w:rsidRDefault="003E1CC7" w:rsidP="003E1CC7">
            <w:pPr>
              <w:rPr>
                <w:bCs/>
                <w:i/>
                <w:iCs/>
                <w:sz w:val="20"/>
                <w:szCs w:val="20"/>
              </w:rPr>
            </w:pPr>
            <w:r w:rsidRPr="00F96D1D">
              <w:rPr>
                <w:bCs/>
                <w:i/>
                <w:iCs/>
                <w:sz w:val="20"/>
                <w:szCs w:val="20"/>
              </w:rPr>
              <w:t>To what SDG goal/target/indicator is this initiative targeted?</w:t>
            </w:r>
          </w:p>
          <w:p w14:paraId="36BBAFD1" w14:textId="54542F5A" w:rsidR="007A3177" w:rsidRPr="00F96D1D" w:rsidRDefault="007A3177" w:rsidP="007A3177">
            <w:pPr>
              <w:pStyle w:val="ListParagraph"/>
              <w:numPr>
                <w:ilvl w:val="0"/>
                <w:numId w:val="17"/>
              </w:numPr>
              <w:rPr>
                <w:b/>
                <w:bCs/>
                <w:i/>
                <w:iCs/>
                <w:sz w:val="20"/>
                <w:szCs w:val="20"/>
              </w:rPr>
            </w:pPr>
            <w:r w:rsidRPr="00F96D1D">
              <w:rPr>
                <w:b/>
                <w:bCs/>
                <w:i/>
                <w:iCs/>
                <w:sz w:val="20"/>
                <w:szCs w:val="20"/>
              </w:rPr>
              <w:t>Goal 3: Good Health and Well-being</w:t>
            </w:r>
          </w:p>
          <w:p w14:paraId="24A4E679" w14:textId="0A193D78" w:rsidR="003E1CC7" w:rsidRPr="00F96D1D" w:rsidRDefault="003E1CC7" w:rsidP="003E1CC7">
            <w:pPr>
              <w:rPr>
                <w:bCs/>
                <w:i/>
                <w:iCs/>
                <w:sz w:val="20"/>
                <w:szCs w:val="20"/>
              </w:rPr>
            </w:pPr>
          </w:p>
          <w:p w14:paraId="652A85BF" w14:textId="2F065962" w:rsidR="003E1CC7" w:rsidRPr="00F96D1D" w:rsidRDefault="003E1CC7" w:rsidP="003E1CC7">
            <w:pPr>
              <w:rPr>
                <w:bCs/>
                <w:i/>
                <w:iCs/>
                <w:sz w:val="20"/>
                <w:szCs w:val="20"/>
              </w:rPr>
            </w:pPr>
            <w:r w:rsidRPr="00F96D1D">
              <w:rPr>
                <w:bCs/>
                <w:i/>
                <w:iCs/>
                <w:sz w:val="20"/>
                <w:szCs w:val="20"/>
              </w:rPr>
              <w:t>Please indicate any other national or internationally agreed goals/commitments to which this initiative is aligned.</w:t>
            </w:r>
          </w:p>
          <w:p w14:paraId="219FBE60" w14:textId="1E28EB67" w:rsidR="007A3177" w:rsidRPr="00F96D1D" w:rsidRDefault="007A3177" w:rsidP="007A3177">
            <w:pPr>
              <w:pStyle w:val="ListParagraph"/>
              <w:numPr>
                <w:ilvl w:val="0"/>
                <w:numId w:val="17"/>
              </w:numPr>
              <w:rPr>
                <w:b/>
                <w:bCs/>
                <w:i/>
                <w:iCs/>
                <w:sz w:val="20"/>
                <w:szCs w:val="20"/>
              </w:rPr>
            </w:pPr>
            <w:r w:rsidRPr="00F96D1D">
              <w:rPr>
                <w:b/>
                <w:bCs/>
                <w:i/>
                <w:iCs/>
                <w:sz w:val="20"/>
                <w:szCs w:val="20"/>
              </w:rPr>
              <w:t>UNESCO International Convention Against Doping in Sport</w:t>
            </w:r>
          </w:p>
          <w:p w14:paraId="773B7CC4" w14:textId="5A1224D9" w:rsidR="00616904" w:rsidRPr="00F96D1D" w:rsidRDefault="00616904" w:rsidP="006A749D">
            <w:pPr>
              <w:pStyle w:val="ListParagraph"/>
              <w:numPr>
                <w:ilvl w:val="0"/>
                <w:numId w:val="17"/>
              </w:numPr>
              <w:rPr>
                <w:b/>
                <w:bCs/>
                <w:i/>
                <w:iCs/>
                <w:sz w:val="20"/>
                <w:szCs w:val="20"/>
              </w:rPr>
            </w:pPr>
            <w:r w:rsidRPr="00F96D1D">
              <w:rPr>
                <w:b/>
                <w:bCs/>
                <w:i/>
                <w:iCs/>
                <w:sz w:val="20"/>
                <w:szCs w:val="20"/>
              </w:rPr>
              <w:t>World Anti-Doping Code 2021</w:t>
            </w:r>
          </w:p>
          <w:p w14:paraId="22DB9A53" w14:textId="013C0940" w:rsidR="006A749D" w:rsidRPr="00F96D1D" w:rsidRDefault="006A749D" w:rsidP="006A749D">
            <w:pPr>
              <w:pStyle w:val="ListParagraph"/>
              <w:numPr>
                <w:ilvl w:val="0"/>
                <w:numId w:val="17"/>
              </w:numPr>
              <w:rPr>
                <w:b/>
                <w:bCs/>
                <w:i/>
                <w:iCs/>
                <w:sz w:val="20"/>
                <w:szCs w:val="20"/>
              </w:rPr>
            </w:pPr>
            <w:r w:rsidRPr="00F96D1D">
              <w:rPr>
                <w:b/>
                <w:bCs/>
                <w:i/>
                <w:iCs/>
                <w:sz w:val="20"/>
                <w:szCs w:val="20"/>
              </w:rPr>
              <w:t>National Sports Vision 2030</w:t>
            </w:r>
          </w:p>
          <w:p w14:paraId="7242129A" w14:textId="18373138" w:rsidR="003E1CC7" w:rsidRPr="00F96D1D" w:rsidRDefault="003E1CC7" w:rsidP="003E1CC7">
            <w:pPr>
              <w:jc w:val="both"/>
              <w:rPr>
                <w:b/>
                <w:sz w:val="20"/>
                <w:szCs w:val="20"/>
                <w:u w:val="single"/>
              </w:rPr>
            </w:pPr>
          </w:p>
        </w:tc>
      </w:tr>
      <w:tr w:rsidR="00F96D1D" w:rsidRPr="00F96D1D" w14:paraId="0E791F71" w14:textId="77777777" w:rsidTr="0040055A">
        <w:tc>
          <w:tcPr>
            <w:tcW w:w="2875" w:type="dxa"/>
          </w:tcPr>
          <w:p w14:paraId="095A3E43" w14:textId="1E5B5C19" w:rsidR="003E1CC7" w:rsidRPr="00F96D1D" w:rsidRDefault="003E1CC7" w:rsidP="003E1CC7">
            <w:pPr>
              <w:rPr>
                <w:b/>
                <w:sz w:val="20"/>
                <w:szCs w:val="20"/>
              </w:rPr>
            </w:pPr>
            <w:r w:rsidRPr="00F96D1D">
              <w:rPr>
                <w:b/>
                <w:sz w:val="20"/>
                <w:szCs w:val="20"/>
              </w:rPr>
              <w:t>Alignment with global frameworks:</w:t>
            </w:r>
          </w:p>
        </w:tc>
        <w:tc>
          <w:tcPr>
            <w:tcW w:w="10075" w:type="dxa"/>
            <w:gridSpan w:val="2"/>
          </w:tcPr>
          <w:p w14:paraId="26E3EF1E" w14:textId="5EC6F399" w:rsidR="003E1CC7" w:rsidRPr="00F96D1D"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F96D1D">
              <w:rPr>
                <w:rFonts w:asciiTheme="minorHAnsi" w:eastAsiaTheme="minorHAnsi" w:hAnsiTheme="minorHAnsi" w:cstheme="minorBidi"/>
                <w:i/>
                <w:iCs/>
                <w:sz w:val="20"/>
                <w:lang w:val="en-US"/>
              </w:rPr>
              <w:t xml:space="preserve">How does this initiative align with/contribute to the objectives of the </w:t>
            </w:r>
            <w:hyperlink r:id="rId11" w:history="1">
              <w:r w:rsidRPr="00F96D1D">
                <w:rPr>
                  <w:rStyle w:val="Hyperlink"/>
                  <w:rFonts w:asciiTheme="minorHAnsi" w:eastAsiaTheme="minorHAnsi" w:hAnsiTheme="minorHAnsi" w:cstheme="minorBidi"/>
                  <w:i/>
                  <w:iCs/>
                  <w:color w:val="auto"/>
                  <w:sz w:val="20"/>
                  <w:lang w:val="en-US"/>
                </w:rPr>
                <w:t>Kazan Action Plan</w:t>
              </w:r>
            </w:hyperlink>
            <w:r w:rsidRPr="00F96D1D">
              <w:rPr>
                <w:rFonts w:asciiTheme="minorHAnsi" w:eastAsiaTheme="minorHAnsi" w:hAnsiTheme="minorHAnsi" w:cstheme="minorBidi"/>
                <w:i/>
                <w:iCs/>
                <w:sz w:val="20"/>
                <w:lang w:val="en-US"/>
              </w:rPr>
              <w:t xml:space="preserve">, </w:t>
            </w:r>
            <w:hyperlink r:id="rId12" w:history="1">
              <w:r w:rsidRPr="00F96D1D">
                <w:rPr>
                  <w:rStyle w:val="Hyperlink"/>
                  <w:rFonts w:asciiTheme="minorHAnsi" w:eastAsiaTheme="minorHAnsi" w:hAnsiTheme="minorHAnsi" w:cstheme="minorBidi"/>
                  <w:i/>
                  <w:iCs/>
                  <w:color w:val="auto"/>
                  <w:sz w:val="20"/>
                  <w:lang w:val="en-US"/>
                </w:rPr>
                <w:t>WHO Global Action Plan on Physical Activity</w:t>
              </w:r>
            </w:hyperlink>
            <w:r w:rsidRPr="00F96D1D">
              <w:rPr>
                <w:rFonts w:asciiTheme="minorHAnsi" w:eastAsiaTheme="minorHAnsi" w:hAnsiTheme="minorHAnsi" w:cstheme="minorBidi"/>
                <w:i/>
                <w:iCs/>
                <w:sz w:val="20"/>
                <w:lang w:val="en-US"/>
              </w:rPr>
              <w:t xml:space="preserve"> or other related internationally agreed frameworks on sport and/or physical activity?</w:t>
            </w:r>
          </w:p>
          <w:p w14:paraId="117C279A" w14:textId="77777777" w:rsidR="00616904" w:rsidRPr="00F96D1D" w:rsidRDefault="00616904"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EA8E0A0" w14:textId="128D6448" w:rsidR="006A749D" w:rsidRPr="00F96D1D" w:rsidRDefault="006A749D" w:rsidP="006A749D">
            <w:pPr>
              <w:pStyle w:val="NoteVerbaleEnglish"/>
              <w:numPr>
                <w:ilvl w:val="0"/>
                <w:numId w:val="17"/>
              </w:numPr>
              <w:tabs>
                <w:tab w:val="clear" w:pos="576"/>
                <w:tab w:val="clear" w:pos="1152"/>
                <w:tab w:val="clear" w:pos="1728"/>
                <w:tab w:val="clear" w:pos="2304"/>
                <w:tab w:val="clear" w:pos="5040"/>
                <w:tab w:val="left" w:pos="2552"/>
              </w:tabs>
              <w:rPr>
                <w:rFonts w:asciiTheme="minorHAnsi" w:eastAsiaTheme="minorHAnsi" w:hAnsiTheme="minorHAnsi" w:cstheme="minorBidi"/>
                <w:b/>
                <w:i/>
                <w:iCs/>
                <w:sz w:val="20"/>
                <w:lang w:val="en-US"/>
              </w:rPr>
            </w:pPr>
            <w:r w:rsidRPr="00F96D1D">
              <w:rPr>
                <w:rFonts w:asciiTheme="minorHAnsi" w:eastAsiaTheme="minorHAnsi" w:hAnsiTheme="minorHAnsi" w:cstheme="minorBidi"/>
                <w:b/>
                <w:i/>
                <w:iCs/>
                <w:sz w:val="20"/>
                <w:lang w:val="en-US"/>
              </w:rPr>
              <w:t>Kazan Action Plan, adopted by the United Nations in 2017, aims to promote the use of sport as a tool for achieving sustainable development and peace</w:t>
            </w:r>
          </w:p>
          <w:p w14:paraId="554CCFFC" w14:textId="4BAEB63A" w:rsidR="00616904" w:rsidRPr="00F96D1D" w:rsidRDefault="00616904" w:rsidP="00616904">
            <w:pPr>
              <w:pStyle w:val="NoteVerbaleEnglish"/>
              <w:numPr>
                <w:ilvl w:val="1"/>
                <w:numId w:val="17"/>
              </w:numPr>
              <w:tabs>
                <w:tab w:val="clear" w:pos="576"/>
                <w:tab w:val="clear" w:pos="1152"/>
                <w:tab w:val="clear" w:pos="1728"/>
                <w:tab w:val="clear" w:pos="2304"/>
                <w:tab w:val="clear" w:pos="5040"/>
                <w:tab w:val="left" w:pos="2552"/>
              </w:tabs>
              <w:rPr>
                <w:rFonts w:asciiTheme="minorHAnsi" w:eastAsiaTheme="minorHAnsi" w:hAnsiTheme="minorHAnsi" w:cstheme="minorBidi"/>
                <w:b/>
                <w:i/>
                <w:iCs/>
                <w:sz w:val="20"/>
                <w:lang w:val="en-US"/>
              </w:rPr>
            </w:pPr>
            <w:r w:rsidRPr="00F96D1D">
              <w:rPr>
                <w:rFonts w:asciiTheme="minorHAnsi" w:eastAsiaTheme="minorHAnsi" w:hAnsiTheme="minorHAnsi" w:cstheme="minorBidi"/>
                <w:b/>
                <w:i/>
                <w:iCs/>
                <w:sz w:val="20"/>
                <w:lang w:val="en-US"/>
              </w:rPr>
              <w:t>it outlines various measures and actions to address issues such as corruption, match-fixing, doping, and other threats to the fairness and credibility of sports competitions.</w:t>
            </w:r>
          </w:p>
          <w:p w14:paraId="0891B367" w14:textId="592D9356" w:rsidR="00616904" w:rsidRPr="00F96D1D" w:rsidRDefault="00616904" w:rsidP="00616904">
            <w:pPr>
              <w:pStyle w:val="NoteVerbaleEnglish"/>
              <w:numPr>
                <w:ilvl w:val="1"/>
                <w:numId w:val="17"/>
              </w:numPr>
              <w:tabs>
                <w:tab w:val="clear" w:pos="576"/>
                <w:tab w:val="clear" w:pos="1152"/>
                <w:tab w:val="clear" w:pos="1728"/>
                <w:tab w:val="clear" w:pos="2304"/>
                <w:tab w:val="clear" w:pos="5040"/>
                <w:tab w:val="left" w:pos="2552"/>
              </w:tabs>
              <w:rPr>
                <w:rFonts w:asciiTheme="minorHAnsi" w:eastAsiaTheme="minorHAnsi" w:hAnsiTheme="minorHAnsi" w:cstheme="minorBidi"/>
                <w:b/>
                <w:i/>
                <w:iCs/>
                <w:sz w:val="20"/>
                <w:lang w:val="en-US"/>
              </w:rPr>
            </w:pPr>
            <w:r w:rsidRPr="00F96D1D">
              <w:rPr>
                <w:rFonts w:asciiTheme="minorHAnsi" w:eastAsiaTheme="minorHAnsi" w:hAnsiTheme="minorHAnsi" w:cstheme="minorBidi"/>
                <w:b/>
                <w:i/>
                <w:iCs/>
                <w:sz w:val="20"/>
                <w:lang w:val="en-US"/>
              </w:rPr>
              <w:lastRenderedPageBreak/>
              <w:t>serves as a guiding framework for the collective efforts of stakeholders to preserve the integrity and credibility of sports, thereby ensuring a level playing field for athletes and promoting the values of fairness, transparency, and sportsmanship</w:t>
            </w:r>
          </w:p>
          <w:p w14:paraId="1260D0AA" w14:textId="77777777" w:rsidR="00616904" w:rsidRPr="00F96D1D" w:rsidRDefault="00616904" w:rsidP="00616904">
            <w:pPr>
              <w:pStyle w:val="NoteVerbaleEnglish"/>
              <w:tabs>
                <w:tab w:val="clear" w:pos="576"/>
                <w:tab w:val="clear" w:pos="1152"/>
                <w:tab w:val="clear" w:pos="1728"/>
                <w:tab w:val="clear" w:pos="2304"/>
                <w:tab w:val="clear" w:pos="5040"/>
                <w:tab w:val="left" w:pos="2552"/>
              </w:tabs>
              <w:ind w:left="720"/>
              <w:rPr>
                <w:rFonts w:asciiTheme="minorHAnsi" w:eastAsiaTheme="minorHAnsi" w:hAnsiTheme="minorHAnsi" w:cstheme="minorBidi"/>
                <w:b/>
                <w:i/>
                <w:iCs/>
                <w:sz w:val="20"/>
                <w:lang w:val="en-US"/>
              </w:rPr>
            </w:pPr>
          </w:p>
          <w:p w14:paraId="113B9F81" w14:textId="77777777" w:rsidR="00616904" w:rsidRPr="00F96D1D" w:rsidRDefault="006A749D" w:rsidP="006A749D">
            <w:pPr>
              <w:pStyle w:val="NoteVerbaleEnglish"/>
              <w:numPr>
                <w:ilvl w:val="0"/>
                <w:numId w:val="17"/>
              </w:numPr>
              <w:tabs>
                <w:tab w:val="clear" w:pos="576"/>
                <w:tab w:val="clear" w:pos="1152"/>
                <w:tab w:val="clear" w:pos="1728"/>
                <w:tab w:val="clear" w:pos="2304"/>
                <w:tab w:val="clear" w:pos="5040"/>
                <w:tab w:val="left" w:pos="2552"/>
              </w:tabs>
              <w:rPr>
                <w:rFonts w:asciiTheme="minorHAnsi" w:eastAsiaTheme="minorHAnsi" w:hAnsiTheme="minorHAnsi" w:cstheme="minorBidi"/>
                <w:b/>
                <w:i/>
                <w:iCs/>
                <w:sz w:val="20"/>
                <w:lang w:val="en-US"/>
              </w:rPr>
            </w:pPr>
            <w:r w:rsidRPr="00F96D1D">
              <w:rPr>
                <w:rFonts w:asciiTheme="minorHAnsi" w:eastAsiaTheme="minorHAnsi" w:hAnsiTheme="minorHAnsi" w:cstheme="minorBidi"/>
                <w:b/>
                <w:i/>
                <w:iCs/>
                <w:sz w:val="20"/>
                <w:lang w:val="en-US"/>
              </w:rPr>
              <w:t>WHO Global Action Plan on Physical Activity emphasizes the importance of promoting physical activity for health and well-being.</w:t>
            </w:r>
          </w:p>
          <w:p w14:paraId="375F39DC" w14:textId="77777777" w:rsidR="00616904" w:rsidRPr="00F96D1D" w:rsidRDefault="00616904" w:rsidP="00616904">
            <w:pPr>
              <w:pStyle w:val="ListParagraph"/>
              <w:rPr>
                <w:i/>
                <w:iCs/>
                <w:sz w:val="20"/>
              </w:rPr>
            </w:pPr>
          </w:p>
          <w:p w14:paraId="1410431C" w14:textId="0F1E1C98" w:rsidR="003E1CC7" w:rsidRPr="00F96D1D" w:rsidRDefault="007A3177" w:rsidP="00616904">
            <w:pPr>
              <w:pStyle w:val="NoteVerbaleEnglish"/>
              <w:tabs>
                <w:tab w:val="clear" w:pos="576"/>
                <w:tab w:val="clear" w:pos="1152"/>
                <w:tab w:val="clear" w:pos="1728"/>
                <w:tab w:val="clear" w:pos="2304"/>
                <w:tab w:val="clear" w:pos="5040"/>
                <w:tab w:val="left" w:pos="2552"/>
              </w:tabs>
              <w:ind w:left="720"/>
              <w:rPr>
                <w:rFonts w:asciiTheme="minorHAnsi" w:eastAsiaTheme="minorHAnsi" w:hAnsiTheme="minorHAnsi" w:cstheme="minorBidi"/>
                <w:i/>
                <w:iCs/>
                <w:sz w:val="20"/>
                <w:lang w:val="en-US"/>
              </w:rPr>
            </w:pPr>
            <w:r w:rsidRPr="00F96D1D">
              <w:rPr>
                <w:i/>
                <w:iCs/>
                <w:sz w:val="20"/>
              </w:rPr>
              <w:t>and other related frameworks by promoting fair play, integrity, and the health of athletes.</w:t>
            </w:r>
          </w:p>
          <w:p w14:paraId="6613538C" w14:textId="0B56EAA5" w:rsidR="003E1CC7" w:rsidRPr="00F96D1D" w:rsidRDefault="003E1CC7" w:rsidP="003E1CC7">
            <w:pPr>
              <w:rPr>
                <w:bCs/>
                <w:i/>
                <w:iCs/>
                <w:sz w:val="20"/>
                <w:szCs w:val="20"/>
              </w:rPr>
            </w:pPr>
          </w:p>
        </w:tc>
      </w:tr>
      <w:tr w:rsidR="00F96D1D" w:rsidRPr="00F96D1D" w14:paraId="3FFBBF6C" w14:textId="77777777" w:rsidTr="0040055A">
        <w:tc>
          <w:tcPr>
            <w:tcW w:w="2875" w:type="dxa"/>
          </w:tcPr>
          <w:p w14:paraId="6EAE01EB" w14:textId="16A73244" w:rsidR="003E1CC7" w:rsidRPr="00F96D1D" w:rsidRDefault="003E1CC7" w:rsidP="003E1CC7">
            <w:pPr>
              <w:rPr>
                <w:b/>
                <w:sz w:val="20"/>
                <w:szCs w:val="20"/>
              </w:rPr>
            </w:pPr>
            <w:r w:rsidRPr="00F96D1D">
              <w:rPr>
                <w:b/>
                <w:sz w:val="20"/>
                <w:szCs w:val="20"/>
              </w:rPr>
              <w:lastRenderedPageBreak/>
              <w:t>Alignment with United Nations Action Plan on SDP:</w:t>
            </w:r>
          </w:p>
        </w:tc>
        <w:tc>
          <w:tcPr>
            <w:tcW w:w="10075" w:type="dxa"/>
            <w:gridSpan w:val="2"/>
          </w:tcPr>
          <w:p w14:paraId="4976356B" w14:textId="2DB716C2" w:rsidR="003E1CC7" w:rsidRPr="00F96D1D"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F96D1D">
              <w:rPr>
                <w:rFonts w:asciiTheme="minorHAnsi" w:eastAsiaTheme="minorHAnsi" w:hAnsiTheme="minorHAnsi" w:cstheme="minorBidi"/>
                <w:i/>
                <w:iCs/>
                <w:sz w:val="20"/>
                <w:lang w:val="en-US"/>
              </w:rPr>
              <w:t xml:space="preserve">Which of the four thematic areas of the </w:t>
            </w:r>
            <w:hyperlink r:id="rId13" w:history="1">
              <w:r w:rsidRPr="00F96D1D">
                <w:rPr>
                  <w:rStyle w:val="Hyperlink"/>
                  <w:rFonts w:asciiTheme="minorHAnsi" w:eastAsiaTheme="minorHAnsi" w:hAnsiTheme="minorHAnsi" w:cstheme="minorBidi"/>
                  <w:i/>
                  <w:iCs/>
                  <w:color w:val="auto"/>
                  <w:sz w:val="20"/>
                  <w:lang w:val="en-US"/>
                </w:rPr>
                <w:t>UN Action Plan on Sport for Development and Peace</w:t>
              </w:r>
            </w:hyperlink>
            <w:r w:rsidRPr="00F96D1D">
              <w:rPr>
                <w:rFonts w:asciiTheme="minorHAnsi" w:eastAsiaTheme="minorHAnsi" w:hAnsiTheme="minorHAnsi" w:cstheme="minorBidi"/>
                <w:i/>
                <w:iCs/>
                <w:sz w:val="20"/>
                <w:lang w:val="en-US"/>
              </w:rPr>
              <w:t xml:space="preserve"> is this initiative designed to align?</w:t>
            </w:r>
          </w:p>
          <w:p w14:paraId="63F0E91D" w14:textId="77777777" w:rsidR="005D5528" w:rsidRPr="00F96D1D" w:rsidRDefault="005D5528"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3E72F426" w14:textId="5D1DB51D" w:rsidR="003E1CC7" w:rsidRPr="00F96D1D" w:rsidRDefault="007A317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i/>
                <w:iCs/>
                <w:sz w:val="20"/>
                <w:lang w:val="en-US"/>
              </w:rPr>
            </w:pPr>
            <w:r w:rsidRPr="00F96D1D">
              <w:rPr>
                <w:rFonts w:asciiTheme="minorHAnsi" w:eastAsiaTheme="minorHAnsi" w:hAnsiTheme="minorHAnsi" w:cstheme="minorBidi"/>
                <w:b/>
                <w:i/>
                <w:iCs/>
                <w:sz w:val="20"/>
                <w:lang w:val="en-US"/>
              </w:rPr>
              <w:t xml:space="preserve">Integrity of </w:t>
            </w:r>
            <w:r w:rsidR="005D5528" w:rsidRPr="00F96D1D">
              <w:rPr>
                <w:rFonts w:asciiTheme="minorHAnsi" w:eastAsiaTheme="minorHAnsi" w:hAnsiTheme="minorHAnsi" w:cstheme="minorBidi"/>
                <w:b/>
                <w:i/>
                <w:iCs/>
                <w:sz w:val="20"/>
                <w:lang w:val="en-US"/>
              </w:rPr>
              <w:t>sport and prevention of manipulation of competitions</w:t>
            </w:r>
          </w:p>
          <w:p w14:paraId="4E5B980C" w14:textId="1C9501C4" w:rsidR="007A3177" w:rsidRPr="00F96D1D" w:rsidRDefault="00C42FF0"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i/>
                <w:iCs/>
                <w:sz w:val="20"/>
                <w:lang w:val="en-US"/>
              </w:rPr>
            </w:pPr>
            <w:r w:rsidRPr="00F96D1D">
              <w:rPr>
                <w:rFonts w:asciiTheme="minorHAnsi" w:eastAsiaTheme="minorHAnsi" w:hAnsiTheme="minorHAnsi" w:cstheme="minorBidi"/>
                <w:b/>
                <w:i/>
                <w:iCs/>
                <w:sz w:val="20"/>
                <w:lang w:val="en-US"/>
              </w:rPr>
              <w:t>(The Action Plan emphasizes the importance of fair play, transparency, and ethical conduct in sports to maintain public trust and confidence)</w:t>
            </w:r>
          </w:p>
          <w:p w14:paraId="1B717E5E" w14:textId="77777777" w:rsidR="00C42FF0" w:rsidRPr="00F96D1D" w:rsidRDefault="00C42FF0"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0ABAE0D7" w:rsidR="003E1CC7" w:rsidRPr="00F96D1D"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F96D1D">
              <w:rPr>
                <w:rFonts w:asciiTheme="minorHAnsi" w:eastAsiaTheme="minorHAnsi" w:hAnsiTheme="minorHAnsi" w:cstheme="minorBidi"/>
                <w:i/>
                <w:iCs/>
                <w:sz w:val="20"/>
                <w:lang w:val="en-US"/>
              </w:rPr>
              <w:t>To which action area(s) of the Plan is this initiative designed to contribute?</w:t>
            </w:r>
          </w:p>
          <w:p w14:paraId="3E5041B1" w14:textId="0450F320" w:rsidR="007A3177" w:rsidRPr="00F96D1D" w:rsidRDefault="007A317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i/>
                <w:iCs/>
                <w:sz w:val="20"/>
                <w:lang w:val="en-US"/>
              </w:rPr>
            </w:pPr>
            <w:r w:rsidRPr="00F96D1D">
              <w:rPr>
                <w:rFonts w:asciiTheme="minorHAnsi" w:eastAsiaTheme="minorHAnsi" w:hAnsiTheme="minorHAnsi" w:cstheme="minorBidi"/>
                <w:b/>
                <w:i/>
                <w:iCs/>
                <w:sz w:val="20"/>
                <w:lang w:val="en-US"/>
              </w:rPr>
              <w:t>Strengthening anti-doping measures and ensuring compliance with anti-doping rules.</w:t>
            </w:r>
          </w:p>
          <w:p w14:paraId="248C934D" w14:textId="13CE8136" w:rsidR="003E1CC7" w:rsidRPr="00F96D1D"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F96D1D" w:rsidRPr="00F96D1D" w14:paraId="67B9D71E" w14:textId="77777777" w:rsidTr="0040055A">
        <w:tc>
          <w:tcPr>
            <w:tcW w:w="2875" w:type="dxa"/>
          </w:tcPr>
          <w:p w14:paraId="38F1BBEF" w14:textId="16403076" w:rsidR="003E1CC7" w:rsidRPr="00F96D1D" w:rsidRDefault="003E1CC7" w:rsidP="003E1CC7">
            <w:pPr>
              <w:jc w:val="both"/>
              <w:rPr>
                <w:b/>
                <w:sz w:val="20"/>
                <w:szCs w:val="20"/>
                <w:u w:val="single"/>
              </w:rPr>
            </w:pPr>
            <w:r w:rsidRPr="00F96D1D">
              <w:rPr>
                <w:b/>
                <w:sz w:val="20"/>
                <w:szCs w:val="20"/>
              </w:rPr>
              <w:t>Outcomes:</w:t>
            </w:r>
          </w:p>
        </w:tc>
        <w:tc>
          <w:tcPr>
            <w:tcW w:w="10075" w:type="dxa"/>
            <w:gridSpan w:val="2"/>
          </w:tcPr>
          <w:p w14:paraId="1A0CEA7F" w14:textId="60529D88" w:rsidR="007A3177" w:rsidRPr="00F96D1D" w:rsidRDefault="003E1CC7" w:rsidP="007A3177">
            <w:pPr>
              <w:rPr>
                <w:szCs w:val="20"/>
              </w:rPr>
            </w:pPr>
            <w:r w:rsidRPr="00F96D1D">
              <w:rPr>
                <w:szCs w:val="20"/>
              </w:rPr>
              <w:t>What are the expected/actual outcomes of the initiative?</w:t>
            </w:r>
            <w:r w:rsidRPr="00F96D1D">
              <w:rPr>
                <w:szCs w:val="20"/>
              </w:rPr>
              <w:br/>
            </w:r>
          </w:p>
          <w:p w14:paraId="2D1C402D" w14:textId="77777777" w:rsidR="007A3177" w:rsidRPr="00F96D1D" w:rsidRDefault="007A3177" w:rsidP="007A3177">
            <w:pPr>
              <w:pStyle w:val="ListParagraph"/>
              <w:numPr>
                <w:ilvl w:val="0"/>
                <w:numId w:val="17"/>
              </w:numPr>
              <w:rPr>
                <w:b/>
                <w:i/>
                <w:sz w:val="20"/>
              </w:rPr>
            </w:pPr>
            <w:r w:rsidRPr="00F96D1D">
              <w:rPr>
                <w:b/>
                <w:i/>
                <w:sz w:val="20"/>
              </w:rPr>
              <w:t>Increased awareness of doping risks and consequences.</w:t>
            </w:r>
          </w:p>
          <w:p w14:paraId="2FD6C2C2" w14:textId="77777777" w:rsidR="007A3177" w:rsidRPr="00F96D1D" w:rsidRDefault="007A3177" w:rsidP="007A3177">
            <w:pPr>
              <w:pStyle w:val="ListParagraph"/>
              <w:numPr>
                <w:ilvl w:val="0"/>
                <w:numId w:val="17"/>
              </w:numPr>
              <w:rPr>
                <w:b/>
                <w:i/>
                <w:sz w:val="20"/>
              </w:rPr>
            </w:pPr>
            <w:r w:rsidRPr="00F96D1D">
              <w:rPr>
                <w:b/>
                <w:i/>
                <w:sz w:val="20"/>
              </w:rPr>
              <w:t>Reduction in doping violations and sanctions.</w:t>
            </w:r>
          </w:p>
          <w:p w14:paraId="5CFA6018" w14:textId="77777777" w:rsidR="007A3177" w:rsidRPr="00F96D1D" w:rsidRDefault="007A3177" w:rsidP="007A3177">
            <w:pPr>
              <w:pStyle w:val="ListParagraph"/>
              <w:numPr>
                <w:ilvl w:val="0"/>
                <w:numId w:val="17"/>
              </w:numPr>
              <w:rPr>
                <w:b/>
                <w:i/>
                <w:sz w:val="20"/>
              </w:rPr>
            </w:pPr>
            <w:r w:rsidRPr="00F96D1D">
              <w:rPr>
                <w:b/>
                <w:i/>
                <w:sz w:val="20"/>
              </w:rPr>
              <w:t>Advancements in doping detection technologies.</w:t>
            </w:r>
          </w:p>
          <w:p w14:paraId="5C7241C5" w14:textId="0C456DD6" w:rsidR="007A3177" w:rsidRPr="00F96D1D" w:rsidRDefault="007A3177" w:rsidP="007A3177">
            <w:pPr>
              <w:pStyle w:val="ListParagraph"/>
              <w:numPr>
                <w:ilvl w:val="0"/>
                <w:numId w:val="17"/>
              </w:numPr>
              <w:rPr>
                <w:b/>
                <w:szCs w:val="20"/>
              </w:rPr>
            </w:pPr>
            <w:r w:rsidRPr="00F96D1D">
              <w:rPr>
                <w:b/>
                <w:i/>
                <w:sz w:val="20"/>
              </w:rPr>
              <w:t>Enhancement of the integrity and credibility of sports.</w:t>
            </w:r>
          </w:p>
          <w:p w14:paraId="2CC39F0F" w14:textId="714D6BB6" w:rsidR="003E1CC7" w:rsidRPr="00F96D1D" w:rsidRDefault="003E1CC7" w:rsidP="007A3177">
            <w:pPr>
              <w:rPr>
                <w:szCs w:val="20"/>
              </w:rPr>
            </w:pPr>
          </w:p>
        </w:tc>
      </w:tr>
      <w:tr w:rsidR="00F96D1D" w:rsidRPr="00F96D1D" w14:paraId="3654BB0E" w14:textId="77777777" w:rsidTr="0040055A">
        <w:tc>
          <w:tcPr>
            <w:tcW w:w="2875" w:type="dxa"/>
          </w:tcPr>
          <w:p w14:paraId="5F7E7D7A" w14:textId="352969CC" w:rsidR="003E1CC7" w:rsidRPr="00F96D1D" w:rsidRDefault="003E1CC7" w:rsidP="003E1CC7">
            <w:pPr>
              <w:jc w:val="both"/>
              <w:rPr>
                <w:b/>
                <w:sz w:val="20"/>
                <w:szCs w:val="20"/>
                <w:u w:val="single"/>
              </w:rPr>
            </w:pPr>
            <w:r w:rsidRPr="00F96D1D">
              <w:rPr>
                <w:b/>
                <w:sz w:val="20"/>
                <w:szCs w:val="20"/>
              </w:rPr>
              <w:t>Mechanism for monitoring and evaluating implementation:</w:t>
            </w:r>
          </w:p>
        </w:tc>
        <w:tc>
          <w:tcPr>
            <w:tcW w:w="10075" w:type="dxa"/>
            <w:gridSpan w:val="2"/>
          </w:tcPr>
          <w:p w14:paraId="58D73B89" w14:textId="1CDB5B35" w:rsidR="003E1CC7" w:rsidRPr="00F96D1D" w:rsidRDefault="003E1CC7" w:rsidP="003E1CC7">
            <w:pPr>
              <w:pStyle w:val="ListParagraph"/>
              <w:ind w:left="0"/>
              <w:rPr>
                <w:i/>
                <w:iCs/>
                <w:sz w:val="20"/>
                <w:szCs w:val="20"/>
              </w:rPr>
            </w:pPr>
            <w:r w:rsidRPr="00F96D1D">
              <w:rPr>
                <w:i/>
                <w:iCs/>
                <w:sz w:val="20"/>
                <w:szCs w:val="20"/>
              </w:rPr>
              <w:t>What are the mechanisms for monitoring and evaluating the implementation, outcomes and impact of the initiative?</w:t>
            </w:r>
          </w:p>
          <w:p w14:paraId="1F58177A" w14:textId="77777777" w:rsidR="007A3177" w:rsidRPr="00F96D1D" w:rsidRDefault="007A3177" w:rsidP="007A3177">
            <w:pPr>
              <w:pStyle w:val="ListParagraph"/>
              <w:numPr>
                <w:ilvl w:val="0"/>
                <w:numId w:val="18"/>
              </w:numPr>
              <w:rPr>
                <w:b/>
                <w:i/>
                <w:iCs/>
                <w:sz w:val="20"/>
                <w:szCs w:val="20"/>
                <w:lang w:val="en-MY"/>
              </w:rPr>
            </w:pPr>
            <w:r w:rsidRPr="00F96D1D">
              <w:rPr>
                <w:b/>
                <w:i/>
                <w:iCs/>
                <w:sz w:val="20"/>
                <w:szCs w:val="20"/>
                <w:lang w:val="en-MY"/>
              </w:rPr>
              <w:t>Regular testing and monitoring activities</w:t>
            </w:r>
          </w:p>
          <w:p w14:paraId="11895800" w14:textId="77777777" w:rsidR="007A3177" w:rsidRPr="00F96D1D" w:rsidRDefault="007A3177" w:rsidP="007A3177">
            <w:pPr>
              <w:pStyle w:val="ListParagraph"/>
              <w:numPr>
                <w:ilvl w:val="0"/>
                <w:numId w:val="18"/>
              </w:numPr>
              <w:rPr>
                <w:b/>
                <w:i/>
                <w:iCs/>
                <w:sz w:val="20"/>
                <w:szCs w:val="20"/>
                <w:lang w:val="en-MY"/>
              </w:rPr>
            </w:pPr>
            <w:r w:rsidRPr="00F96D1D">
              <w:rPr>
                <w:b/>
                <w:i/>
                <w:iCs/>
                <w:sz w:val="20"/>
                <w:szCs w:val="20"/>
                <w:lang w:val="en-MY"/>
              </w:rPr>
              <w:t>Data collection and analysis</w:t>
            </w:r>
          </w:p>
          <w:p w14:paraId="5D019FB6" w14:textId="73419267" w:rsidR="007A3177" w:rsidRPr="00F96D1D" w:rsidRDefault="007A3177" w:rsidP="007A3177">
            <w:pPr>
              <w:pStyle w:val="ListParagraph"/>
              <w:numPr>
                <w:ilvl w:val="0"/>
                <w:numId w:val="18"/>
              </w:numPr>
              <w:rPr>
                <w:b/>
                <w:i/>
                <w:iCs/>
                <w:sz w:val="20"/>
                <w:szCs w:val="20"/>
                <w:lang w:val="en-MY"/>
              </w:rPr>
            </w:pPr>
            <w:r w:rsidRPr="00F96D1D">
              <w:rPr>
                <w:b/>
                <w:i/>
                <w:iCs/>
                <w:sz w:val="20"/>
                <w:szCs w:val="20"/>
                <w:lang w:val="en-MY"/>
              </w:rPr>
              <w:t>WADA CCQ - Compliance audits and reviews</w:t>
            </w:r>
          </w:p>
          <w:p w14:paraId="359A6132" w14:textId="05BF34F2" w:rsidR="007A3177" w:rsidRPr="00F96D1D" w:rsidRDefault="007A3177" w:rsidP="007A3177">
            <w:pPr>
              <w:pStyle w:val="ListParagraph"/>
              <w:numPr>
                <w:ilvl w:val="0"/>
                <w:numId w:val="18"/>
              </w:numPr>
              <w:rPr>
                <w:b/>
                <w:i/>
                <w:iCs/>
                <w:sz w:val="20"/>
                <w:szCs w:val="20"/>
                <w:lang w:val="en-MY"/>
              </w:rPr>
            </w:pPr>
            <w:r w:rsidRPr="00F96D1D">
              <w:rPr>
                <w:b/>
                <w:i/>
                <w:iCs/>
                <w:sz w:val="20"/>
                <w:szCs w:val="20"/>
                <w:lang w:val="en-MY"/>
              </w:rPr>
              <w:t>UNESCO Monitoring : Anti-Doping Logic (</w:t>
            </w:r>
            <w:proofErr w:type="spellStart"/>
            <w:r w:rsidRPr="00F96D1D">
              <w:rPr>
                <w:b/>
                <w:i/>
                <w:iCs/>
                <w:sz w:val="20"/>
                <w:szCs w:val="20"/>
                <w:lang w:val="en-MY"/>
              </w:rPr>
              <w:t>ADLogic</w:t>
            </w:r>
            <w:proofErr w:type="spellEnd"/>
            <w:r w:rsidRPr="00F96D1D">
              <w:rPr>
                <w:b/>
                <w:i/>
                <w:iCs/>
                <w:sz w:val="20"/>
                <w:szCs w:val="20"/>
                <w:lang w:val="en-MY"/>
              </w:rPr>
              <w:t>) questionnaire</w:t>
            </w:r>
          </w:p>
          <w:p w14:paraId="5413E61D" w14:textId="4C36277C" w:rsidR="003E1CC7" w:rsidRPr="00F96D1D" w:rsidRDefault="003E1CC7" w:rsidP="003E1CC7">
            <w:pPr>
              <w:pStyle w:val="ListParagraph"/>
              <w:ind w:left="0"/>
              <w:rPr>
                <w:i/>
                <w:iCs/>
                <w:sz w:val="20"/>
                <w:szCs w:val="20"/>
              </w:rPr>
            </w:pPr>
          </w:p>
          <w:p w14:paraId="68AC18D7" w14:textId="13E6AFCE" w:rsidR="003E1CC7" w:rsidRPr="00F96D1D" w:rsidRDefault="003E1CC7" w:rsidP="003E1CC7">
            <w:pPr>
              <w:pStyle w:val="ListParagraph"/>
              <w:ind w:left="0"/>
              <w:rPr>
                <w:i/>
                <w:iCs/>
                <w:sz w:val="20"/>
                <w:szCs w:val="20"/>
              </w:rPr>
            </w:pPr>
            <w:r w:rsidRPr="00F96D1D">
              <w:rPr>
                <w:i/>
                <w:iCs/>
                <w:sz w:val="20"/>
                <w:szCs w:val="20"/>
              </w:rPr>
              <w:t>What specific monitoring and evaluation tools are involved?</w:t>
            </w:r>
          </w:p>
          <w:p w14:paraId="185ED634" w14:textId="77777777" w:rsidR="009C59DB" w:rsidRPr="00F96D1D" w:rsidRDefault="009C59DB" w:rsidP="009C59DB">
            <w:pPr>
              <w:pStyle w:val="ListParagraph"/>
              <w:numPr>
                <w:ilvl w:val="0"/>
                <w:numId w:val="18"/>
              </w:numPr>
              <w:rPr>
                <w:b/>
                <w:i/>
                <w:iCs/>
                <w:sz w:val="20"/>
                <w:szCs w:val="20"/>
                <w:lang w:val="en-MY"/>
              </w:rPr>
            </w:pPr>
            <w:r w:rsidRPr="00F96D1D">
              <w:rPr>
                <w:b/>
                <w:i/>
                <w:iCs/>
                <w:sz w:val="20"/>
                <w:szCs w:val="20"/>
                <w:lang w:val="en-MY"/>
              </w:rPr>
              <w:t>WADA CCQ - Compliance audits and reviews</w:t>
            </w:r>
          </w:p>
          <w:p w14:paraId="13F328E9" w14:textId="4777FCDB" w:rsidR="009C59DB" w:rsidRPr="00F96D1D" w:rsidRDefault="009C59DB" w:rsidP="009C59DB">
            <w:pPr>
              <w:pStyle w:val="ListParagraph"/>
              <w:numPr>
                <w:ilvl w:val="0"/>
                <w:numId w:val="18"/>
              </w:numPr>
              <w:rPr>
                <w:b/>
                <w:i/>
                <w:iCs/>
                <w:sz w:val="20"/>
                <w:szCs w:val="20"/>
                <w:lang w:val="en-MY"/>
              </w:rPr>
            </w:pPr>
            <w:r w:rsidRPr="00F96D1D">
              <w:rPr>
                <w:b/>
                <w:i/>
                <w:iCs/>
                <w:sz w:val="20"/>
                <w:szCs w:val="20"/>
                <w:lang w:val="en-MY"/>
              </w:rPr>
              <w:t>UNESCO Monitoring : Anti-Doping Logic (</w:t>
            </w:r>
            <w:proofErr w:type="spellStart"/>
            <w:r w:rsidRPr="00F96D1D">
              <w:rPr>
                <w:b/>
                <w:i/>
                <w:iCs/>
                <w:sz w:val="20"/>
                <w:szCs w:val="20"/>
                <w:lang w:val="en-MY"/>
              </w:rPr>
              <w:t>ADLogic</w:t>
            </w:r>
            <w:proofErr w:type="spellEnd"/>
            <w:r w:rsidRPr="00F96D1D">
              <w:rPr>
                <w:b/>
                <w:i/>
                <w:iCs/>
                <w:sz w:val="20"/>
                <w:szCs w:val="20"/>
                <w:lang w:val="en-MY"/>
              </w:rPr>
              <w:t>) questionnaire</w:t>
            </w:r>
          </w:p>
          <w:p w14:paraId="12A09A86" w14:textId="77777777" w:rsidR="003E1CC7" w:rsidRPr="00F96D1D" w:rsidRDefault="003E1CC7" w:rsidP="00616904">
            <w:pPr>
              <w:pStyle w:val="ListParagraph"/>
              <w:rPr>
                <w:b/>
                <w:sz w:val="20"/>
                <w:szCs w:val="20"/>
                <w:u w:val="single"/>
              </w:rPr>
            </w:pPr>
          </w:p>
        </w:tc>
      </w:tr>
      <w:tr w:rsidR="003E1CC7" w:rsidRPr="00F96D1D" w14:paraId="61DE36C8" w14:textId="77777777" w:rsidTr="005D5528">
        <w:trPr>
          <w:trHeight w:val="2262"/>
        </w:trPr>
        <w:tc>
          <w:tcPr>
            <w:tcW w:w="2875" w:type="dxa"/>
          </w:tcPr>
          <w:p w14:paraId="1D33E715" w14:textId="6BCCD4ED" w:rsidR="003E1CC7" w:rsidRPr="00F96D1D" w:rsidRDefault="003E1CC7" w:rsidP="003E1CC7">
            <w:pPr>
              <w:jc w:val="both"/>
              <w:rPr>
                <w:b/>
                <w:sz w:val="20"/>
                <w:szCs w:val="20"/>
              </w:rPr>
            </w:pPr>
            <w:r w:rsidRPr="00F96D1D">
              <w:rPr>
                <w:b/>
                <w:sz w:val="20"/>
                <w:szCs w:val="20"/>
              </w:rPr>
              <w:lastRenderedPageBreak/>
              <w:t>Challenges/Lessons learned</w:t>
            </w:r>
          </w:p>
        </w:tc>
        <w:tc>
          <w:tcPr>
            <w:tcW w:w="10075" w:type="dxa"/>
            <w:gridSpan w:val="2"/>
          </w:tcPr>
          <w:p w14:paraId="029F95BF" w14:textId="77777777" w:rsidR="003E1CC7" w:rsidRPr="00F96D1D" w:rsidRDefault="003E1CC7" w:rsidP="003E1CC7">
            <w:pPr>
              <w:pStyle w:val="ListParagraph"/>
              <w:ind w:left="0"/>
              <w:rPr>
                <w:i/>
                <w:iCs/>
                <w:sz w:val="20"/>
                <w:szCs w:val="20"/>
              </w:rPr>
            </w:pPr>
            <w:r w:rsidRPr="00F96D1D">
              <w:rPr>
                <w:i/>
                <w:iCs/>
                <w:sz w:val="20"/>
                <w:szCs w:val="20"/>
              </w:rPr>
              <w:t>What have been/were the main challenges to implementation?</w:t>
            </w:r>
          </w:p>
          <w:p w14:paraId="20F25CFB" w14:textId="77777777" w:rsidR="009C59DB" w:rsidRPr="00F96D1D" w:rsidRDefault="009C59DB" w:rsidP="009C59DB">
            <w:pPr>
              <w:pStyle w:val="ListParagraph"/>
              <w:numPr>
                <w:ilvl w:val="0"/>
                <w:numId w:val="19"/>
              </w:numPr>
              <w:rPr>
                <w:b/>
                <w:i/>
                <w:sz w:val="20"/>
              </w:rPr>
            </w:pPr>
            <w:r w:rsidRPr="00F96D1D">
              <w:rPr>
                <w:b/>
                <w:i/>
                <w:sz w:val="20"/>
              </w:rPr>
              <w:t>Limited resources and funding</w:t>
            </w:r>
          </w:p>
          <w:p w14:paraId="0CE5C9A0" w14:textId="6CAD7819" w:rsidR="009C59DB" w:rsidRPr="00F96D1D" w:rsidRDefault="009C59DB" w:rsidP="009C59DB">
            <w:pPr>
              <w:pStyle w:val="ListParagraph"/>
              <w:numPr>
                <w:ilvl w:val="0"/>
                <w:numId w:val="19"/>
              </w:numPr>
              <w:rPr>
                <w:b/>
                <w:i/>
                <w:sz w:val="20"/>
              </w:rPr>
            </w:pPr>
            <w:r w:rsidRPr="00F96D1D">
              <w:rPr>
                <w:b/>
                <w:i/>
                <w:sz w:val="20"/>
              </w:rPr>
              <w:t>Evolving doping techniques and substances</w:t>
            </w:r>
          </w:p>
          <w:p w14:paraId="55E54706" w14:textId="603558B8" w:rsidR="009C59DB" w:rsidRPr="00F96D1D" w:rsidRDefault="009C59DB" w:rsidP="009C59DB">
            <w:pPr>
              <w:pStyle w:val="ListParagraph"/>
              <w:numPr>
                <w:ilvl w:val="0"/>
                <w:numId w:val="19"/>
              </w:numPr>
              <w:rPr>
                <w:b/>
                <w:i/>
                <w:sz w:val="20"/>
              </w:rPr>
            </w:pPr>
            <w:r w:rsidRPr="00F96D1D">
              <w:rPr>
                <w:b/>
                <w:i/>
                <w:sz w:val="20"/>
              </w:rPr>
              <w:t>Development of new anti-doping act</w:t>
            </w:r>
          </w:p>
          <w:p w14:paraId="6A84E99A" w14:textId="68BB12A9" w:rsidR="003E1CC7" w:rsidRPr="00F96D1D" w:rsidRDefault="009C59DB" w:rsidP="009C59DB">
            <w:pPr>
              <w:pStyle w:val="ListParagraph"/>
              <w:numPr>
                <w:ilvl w:val="0"/>
                <w:numId w:val="19"/>
              </w:numPr>
              <w:rPr>
                <w:b/>
                <w:i/>
                <w:sz w:val="20"/>
              </w:rPr>
            </w:pPr>
            <w:r w:rsidRPr="00F96D1D">
              <w:rPr>
                <w:b/>
                <w:i/>
                <w:sz w:val="20"/>
              </w:rPr>
              <w:t>Legal and ethical considerations</w:t>
            </w:r>
          </w:p>
          <w:p w14:paraId="6BC7BE0D" w14:textId="77777777" w:rsidR="009C59DB" w:rsidRPr="00F96D1D" w:rsidRDefault="009C59DB" w:rsidP="009C59DB">
            <w:pPr>
              <w:pStyle w:val="ListParagraph"/>
              <w:rPr>
                <w:i/>
                <w:sz w:val="20"/>
              </w:rPr>
            </w:pPr>
          </w:p>
          <w:p w14:paraId="19BD5C09" w14:textId="77777777" w:rsidR="003E1CC7" w:rsidRPr="00F96D1D" w:rsidRDefault="003E1CC7" w:rsidP="003E1CC7">
            <w:pPr>
              <w:pStyle w:val="ListParagraph"/>
              <w:ind w:left="0"/>
              <w:rPr>
                <w:i/>
                <w:iCs/>
                <w:sz w:val="20"/>
                <w:szCs w:val="20"/>
              </w:rPr>
            </w:pPr>
            <w:r w:rsidRPr="00F96D1D">
              <w:rPr>
                <w:i/>
                <w:iCs/>
                <w:sz w:val="20"/>
                <w:szCs w:val="20"/>
              </w:rPr>
              <w:t>What lessons learned have been/can be utilized in the planning of future initiatives?</w:t>
            </w:r>
          </w:p>
          <w:p w14:paraId="196BDA69" w14:textId="77777777" w:rsidR="009C59DB" w:rsidRPr="00F96D1D" w:rsidRDefault="009C59DB" w:rsidP="009C59DB">
            <w:pPr>
              <w:pStyle w:val="ListParagraph"/>
              <w:numPr>
                <w:ilvl w:val="0"/>
                <w:numId w:val="20"/>
              </w:numPr>
              <w:rPr>
                <w:b/>
                <w:i/>
                <w:iCs/>
                <w:sz w:val="20"/>
                <w:szCs w:val="20"/>
              </w:rPr>
            </w:pPr>
            <w:r w:rsidRPr="00F96D1D">
              <w:rPr>
                <w:b/>
                <w:i/>
                <w:iCs/>
                <w:sz w:val="20"/>
                <w:szCs w:val="20"/>
              </w:rPr>
              <w:t>Importance of collaboration and coordination among stakeholders</w:t>
            </w:r>
          </w:p>
          <w:p w14:paraId="6B980FF4" w14:textId="77777777" w:rsidR="005D5528" w:rsidRPr="00F96D1D" w:rsidRDefault="009C59DB" w:rsidP="005D5528">
            <w:pPr>
              <w:pStyle w:val="ListParagraph"/>
              <w:numPr>
                <w:ilvl w:val="0"/>
                <w:numId w:val="20"/>
              </w:numPr>
              <w:rPr>
                <w:b/>
                <w:i/>
                <w:iCs/>
                <w:sz w:val="20"/>
                <w:szCs w:val="20"/>
              </w:rPr>
            </w:pPr>
            <w:r w:rsidRPr="00F96D1D">
              <w:rPr>
                <w:b/>
                <w:i/>
                <w:iCs/>
                <w:sz w:val="20"/>
                <w:szCs w:val="20"/>
              </w:rPr>
              <w:t>Need for continuous education and awareness efforts</w:t>
            </w:r>
          </w:p>
          <w:p w14:paraId="6B34C108" w14:textId="7C97EE26" w:rsidR="009C59DB" w:rsidRPr="00F96D1D" w:rsidRDefault="009C59DB" w:rsidP="005D5528">
            <w:pPr>
              <w:pStyle w:val="ListParagraph"/>
              <w:numPr>
                <w:ilvl w:val="0"/>
                <w:numId w:val="20"/>
              </w:numPr>
              <w:rPr>
                <w:i/>
                <w:iCs/>
                <w:sz w:val="20"/>
                <w:szCs w:val="20"/>
              </w:rPr>
            </w:pPr>
            <w:r w:rsidRPr="00F96D1D">
              <w:rPr>
                <w:b/>
                <w:i/>
                <w:iCs/>
                <w:sz w:val="20"/>
                <w:szCs w:val="20"/>
              </w:rPr>
              <w:t>Significance of robust testing and enforcement measures</w:t>
            </w:r>
          </w:p>
        </w:tc>
      </w:tr>
    </w:tbl>
    <w:p w14:paraId="762FB03B" w14:textId="77777777" w:rsidR="005F5897" w:rsidRPr="00F96D1D" w:rsidRDefault="005F5897" w:rsidP="005F5897">
      <w:pPr>
        <w:spacing w:after="0"/>
        <w:jc w:val="center"/>
        <w:rPr>
          <w:b/>
          <w:i/>
          <w:iCs/>
          <w:sz w:val="20"/>
          <w:szCs w:val="20"/>
        </w:rPr>
      </w:pPr>
    </w:p>
    <w:p w14:paraId="5D6ACE08" w14:textId="77777777" w:rsidR="005F5897" w:rsidRPr="00F96D1D" w:rsidRDefault="005F5897">
      <w:pPr>
        <w:spacing w:after="0"/>
        <w:jc w:val="both"/>
        <w:rPr>
          <w:sz w:val="20"/>
          <w:szCs w:val="20"/>
        </w:rPr>
      </w:pPr>
    </w:p>
    <w:sectPr w:rsidR="005F5897" w:rsidRPr="00F96D1D" w:rsidSect="00FF4D84">
      <w:headerReference w:type="default" r:id="rId14"/>
      <w:footerReference w:type="default" r:id="rId15"/>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9915" w14:textId="77777777" w:rsidR="002301EC" w:rsidRDefault="002301EC" w:rsidP="00804AC8">
      <w:pPr>
        <w:spacing w:after="0" w:line="240" w:lineRule="auto"/>
      </w:pPr>
      <w:r>
        <w:separator/>
      </w:r>
    </w:p>
  </w:endnote>
  <w:endnote w:type="continuationSeparator" w:id="0">
    <w:p w14:paraId="028410C1" w14:textId="77777777" w:rsidR="002301EC" w:rsidRDefault="002301EC"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7215D7C"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F96D1D">
          <w:rPr>
            <w:rFonts w:ascii="Garamond" w:hAnsi="Garamond"/>
            <w:noProof/>
            <w:sz w:val="20"/>
            <w:szCs w:val="20"/>
          </w:rPr>
          <w:t>3</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09A4" w14:textId="77777777" w:rsidR="002301EC" w:rsidRDefault="002301EC" w:rsidP="00804AC8">
      <w:pPr>
        <w:spacing w:after="0" w:line="240" w:lineRule="auto"/>
      </w:pPr>
      <w:r>
        <w:separator/>
      </w:r>
    </w:p>
  </w:footnote>
  <w:footnote w:type="continuationSeparator" w:id="0">
    <w:p w14:paraId="5A1C7D7C" w14:textId="77777777" w:rsidR="002301EC" w:rsidRDefault="002301EC" w:rsidP="00804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9C9" w14:textId="77777777" w:rsidR="00DB7912" w:rsidRDefault="00DB7912" w:rsidP="002C041D">
    <w:pPr>
      <w:pStyle w:val="Header"/>
      <w:jc w:val="right"/>
      <w:rPr>
        <w:rFonts w:ascii="Arial" w:hAnsi="Arial" w:cs="Arial"/>
        <w:sz w:val="24"/>
        <w:szCs w:val="24"/>
        <w:lang w:val="en-MY"/>
      </w:rPr>
    </w:pPr>
    <w:r>
      <w:rPr>
        <w:rFonts w:ascii="Arial" w:hAnsi="Arial" w:cs="Arial"/>
        <w:sz w:val="24"/>
        <w:szCs w:val="24"/>
        <w:lang w:val="en-MY"/>
      </w:rPr>
      <w:t>Malaysia’s Input 3</w:t>
    </w:r>
  </w:p>
  <w:p w14:paraId="7A5E20A3" w14:textId="30AD66A8" w:rsidR="002C041D" w:rsidRPr="002C041D" w:rsidRDefault="002C041D" w:rsidP="002C041D">
    <w:pPr>
      <w:pStyle w:val="Header"/>
      <w:jc w:val="right"/>
      <w:rPr>
        <w:rFonts w:ascii="Arial" w:hAnsi="Arial" w:cs="Arial"/>
        <w:sz w:val="24"/>
        <w:szCs w:val="24"/>
        <w:lang w:val="en-MY"/>
      </w:rPr>
    </w:pPr>
    <w:r>
      <w:rPr>
        <w:rFonts w:ascii="Arial" w:hAnsi="Arial" w:cs="Arial"/>
        <w:sz w:val="24"/>
        <w:szCs w:val="24"/>
        <w:lang w:val="en-MY"/>
      </w:rPr>
      <w:t xml:space="preserve">Annex </w:t>
    </w:r>
    <w:r w:rsidR="007F076E">
      <w:rPr>
        <w:rFonts w:ascii="Arial" w:hAnsi="Arial" w:cs="Arial"/>
        <w:sz w:val="24"/>
        <w:szCs w:val="24"/>
        <w:lang w:val="en-MY"/>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841"/>
    <w:multiLevelType w:val="hybridMultilevel"/>
    <w:tmpl w:val="040A6BD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77544A"/>
    <w:multiLevelType w:val="multilevel"/>
    <w:tmpl w:val="A06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D2AF0"/>
    <w:multiLevelType w:val="hybridMultilevel"/>
    <w:tmpl w:val="FB4AF5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6064E91"/>
    <w:multiLevelType w:val="hybridMultilevel"/>
    <w:tmpl w:val="8746F2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0" w15:restartNumberingAfterBreak="0">
    <w:nsid w:val="3C7F073A"/>
    <w:multiLevelType w:val="hybridMultilevel"/>
    <w:tmpl w:val="FE2ED6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666967"/>
    <w:multiLevelType w:val="hybridMultilevel"/>
    <w:tmpl w:val="C950B3B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54F87050"/>
    <w:multiLevelType w:val="hybridMultilevel"/>
    <w:tmpl w:val="E15AE1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71632FB"/>
    <w:multiLevelType w:val="hybridMultilevel"/>
    <w:tmpl w:val="041888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5B5A5E44"/>
    <w:multiLevelType w:val="hybridMultilevel"/>
    <w:tmpl w:val="37E0D71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5EB20D30"/>
    <w:multiLevelType w:val="hybridMultilevel"/>
    <w:tmpl w:val="414A0A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5733E"/>
    <w:multiLevelType w:val="hybridMultilevel"/>
    <w:tmpl w:val="C2D6170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523950">
    <w:abstractNumId w:val="3"/>
  </w:num>
  <w:num w:numId="2" w16cid:durableId="1417171732">
    <w:abstractNumId w:val="1"/>
  </w:num>
  <w:num w:numId="3" w16cid:durableId="1270356171">
    <w:abstractNumId w:val="18"/>
  </w:num>
  <w:num w:numId="4" w16cid:durableId="929045841">
    <w:abstractNumId w:val="4"/>
  </w:num>
  <w:num w:numId="5" w16cid:durableId="1133595008">
    <w:abstractNumId w:val="22"/>
  </w:num>
  <w:num w:numId="6" w16cid:durableId="1871870866">
    <w:abstractNumId w:val="21"/>
  </w:num>
  <w:num w:numId="7" w16cid:durableId="1587767296">
    <w:abstractNumId w:val="9"/>
  </w:num>
  <w:num w:numId="8" w16cid:durableId="470707083">
    <w:abstractNumId w:val="12"/>
  </w:num>
  <w:num w:numId="9" w16cid:durableId="97068958">
    <w:abstractNumId w:val="5"/>
  </w:num>
  <w:num w:numId="10" w16cid:durableId="381026553">
    <w:abstractNumId w:val="20"/>
  </w:num>
  <w:num w:numId="11" w16cid:durableId="894583945">
    <w:abstractNumId w:val="11"/>
  </w:num>
  <w:num w:numId="12" w16cid:durableId="333845793">
    <w:abstractNumId w:val="6"/>
  </w:num>
  <w:num w:numId="13" w16cid:durableId="1259365651">
    <w:abstractNumId w:val="15"/>
  </w:num>
  <w:num w:numId="14" w16cid:durableId="1597058172">
    <w:abstractNumId w:val="10"/>
  </w:num>
  <w:num w:numId="15" w16cid:durableId="1792746805">
    <w:abstractNumId w:val="13"/>
  </w:num>
  <w:num w:numId="16" w16cid:durableId="2069188457">
    <w:abstractNumId w:val="8"/>
  </w:num>
  <w:num w:numId="17" w16cid:durableId="1318076624">
    <w:abstractNumId w:val="0"/>
  </w:num>
  <w:num w:numId="18" w16cid:durableId="862523294">
    <w:abstractNumId w:val="2"/>
  </w:num>
  <w:num w:numId="19" w16cid:durableId="827476405">
    <w:abstractNumId w:val="7"/>
  </w:num>
  <w:num w:numId="20" w16cid:durableId="981277305">
    <w:abstractNumId w:val="17"/>
  </w:num>
  <w:num w:numId="21" w16cid:durableId="657533860">
    <w:abstractNumId w:val="19"/>
  </w:num>
  <w:num w:numId="22" w16cid:durableId="1536190136">
    <w:abstractNumId w:val="16"/>
  </w:num>
  <w:num w:numId="23" w16cid:durableId="1825850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973BA"/>
    <w:rsid w:val="000A5EEC"/>
    <w:rsid w:val="000C6023"/>
    <w:rsid w:val="000F6746"/>
    <w:rsid w:val="00105176"/>
    <w:rsid w:val="00141554"/>
    <w:rsid w:val="001653B4"/>
    <w:rsid w:val="001E1817"/>
    <w:rsid w:val="00201932"/>
    <w:rsid w:val="00216495"/>
    <w:rsid w:val="002234FA"/>
    <w:rsid w:val="002301EC"/>
    <w:rsid w:val="00237376"/>
    <w:rsid w:val="00245241"/>
    <w:rsid w:val="0026609D"/>
    <w:rsid w:val="00282866"/>
    <w:rsid w:val="002B05D2"/>
    <w:rsid w:val="002C041D"/>
    <w:rsid w:val="002C67C2"/>
    <w:rsid w:val="002F14B4"/>
    <w:rsid w:val="00303F04"/>
    <w:rsid w:val="00314D7D"/>
    <w:rsid w:val="0035277A"/>
    <w:rsid w:val="003E1CC7"/>
    <w:rsid w:val="0040055A"/>
    <w:rsid w:val="004012B9"/>
    <w:rsid w:val="00414119"/>
    <w:rsid w:val="004D6AE6"/>
    <w:rsid w:val="00552239"/>
    <w:rsid w:val="00560CEB"/>
    <w:rsid w:val="00586D84"/>
    <w:rsid w:val="00592CFB"/>
    <w:rsid w:val="005B0076"/>
    <w:rsid w:val="005C2959"/>
    <w:rsid w:val="005D02D5"/>
    <w:rsid w:val="005D5528"/>
    <w:rsid w:val="005F5897"/>
    <w:rsid w:val="006129F3"/>
    <w:rsid w:val="00616904"/>
    <w:rsid w:val="006A2CBA"/>
    <w:rsid w:val="006A749D"/>
    <w:rsid w:val="006A77F6"/>
    <w:rsid w:val="006B4546"/>
    <w:rsid w:val="007079AF"/>
    <w:rsid w:val="00713354"/>
    <w:rsid w:val="00723367"/>
    <w:rsid w:val="0073141F"/>
    <w:rsid w:val="00753456"/>
    <w:rsid w:val="00767C42"/>
    <w:rsid w:val="0078643C"/>
    <w:rsid w:val="007A3177"/>
    <w:rsid w:val="007B69D8"/>
    <w:rsid w:val="007C0213"/>
    <w:rsid w:val="007F076E"/>
    <w:rsid w:val="00804AC8"/>
    <w:rsid w:val="00825F5B"/>
    <w:rsid w:val="008471EA"/>
    <w:rsid w:val="00892A20"/>
    <w:rsid w:val="008C3643"/>
    <w:rsid w:val="00942B0B"/>
    <w:rsid w:val="009C59DB"/>
    <w:rsid w:val="00A065BD"/>
    <w:rsid w:val="00A31630"/>
    <w:rsid w:val="00A64375"/>
    <w:rsid w:val="00A70033"/>
    <w:rsid w:val="00A77252"/>
    <w:rsid w:val="00A83C80"/>
    <w:rsid w:val="00AD0198"/>
    <w:rsid w:val="00AF06C6"/>
    <w:rsid w:val="00AF6F61"/>
    <w:rsid w:val="00B06249"/>
    <w:rsid w:val="00B069BD"/>
    <w:rsid w:val="00B17A57"/>
    <w:rsid w:val="00B449C1"/>
    <w:rsid w:val="00B530C9"/>
    <w:rsid w:val="00B575EA"/>
    <w:rsid w:val="00B62CE6"/>
    <w:rsid w:val="00BF123B"/>
    <w:rsid w:val="00C26C76"/>
    <w:rsid w:val="00C31DF3"/>
    <w:rsid w:val="00C42FF0"/>
    <w:rsid w:val="00C94F2D"/>
    <w:rsid w:val="00CC6CB6"/>
    <w:rsid w:val="00CD010C"/>
    <w:rsid w:val="00CE12C4"/>
    <w:rsid w:val="00CF5B98"/>
    <w:rsid w:val="00D159B9"/>
    <w:rsid w:val="00D26091"/>
    <w:rsid w:val="00D322CD"/>
    <w:rsid w:val="00D60D1C"/>
    <w:rsid w:val="00D76426"/>
    <w:rsid w:val="00D93C85"/>
    <w:rsid w:val="00DA028D"/>
    <w:rsid w:val="00DB7912"/>
    <w:rsid w:val="00EA1033"/>
    <w:rsid w:val="00EC04D9"/>
    <w:rsid w:val="00EC1879"/>
    <w:rsid w:val="00ED7280"/>
    <w:rsid w:val="00F53187"/>
    <w:rsid w:val="00F775B4"/>
    <w:rsid w:val="00F80890"/>
    <w:rsid w:val="00F864E8"/>
    <w:rsid w:val="00F96D1D"/>
    <w:rsid w:val="00FB3BE7"/>
    <w:rsid w:val="00FB42FB"/>
    <w:rsid w:val="00FE03BD"/>
    <w:rsid w:val="00FF4D84"/>
    <w:rsid w:val="00FF6CC3"/>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customStyle="1" w:styleId="UnresolvedMention1">
    <w:name w:val="Unresolved Mention1"/>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90349-6C59-45B8-8058-866303D93EC5}"/>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636DCCE8-5122-4022-BDC4-B15C145F5FE8}">
  <ds:schemaRefs>
    <ds:schemaRef ds:uri="http://schemas.openxmlformats.org/officeDocument/2006/bibliography"/>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KLN - Nur Azura Abd Karim</cp:lastModifiedBy>
  <cp:revision>4</cp:revision>
  <cp:lastPrinted>2024-02-20T03:09:00Z</cp:lastPrinted>
  <dcterms:created xsi:type="dcterms:W3CDTF">2024-02-20T04:31:00Z</dcterms:created>
  <dcterms:modified xsi:type="dcterms:W3CDTF">2024-02-23T14:26:00Z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8efb653448522f64564f074bec9ca878e7d8fc5306bbc855b60091057c943b5a</vt:lpwstr>
  </property>
</Properties>
</file>