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7156" w14:textId="641A2A59" w:rsidR="006A77F6" w:rsidRPr="00D33C53" w:rsidRDefault="006A77F6" w:rsidP="00804AC8">
      <w:pPr>
        <w:spacing w:after="0"/>
        <w:jc w:val="center"/>
        <w:rPr>
          <w:b/>
          <w:color w:val="000000" w:themeColor="text1"/>
          <w:sz w:val="20"/>
          <w:szCs w:val="20"/>
          <w:u w:val="single"/>
        </w:rPr>
      </w:pPr>
      <w:r w:rsidRPr="00D33C53">
        <w:rPr>
          <w:b/>
          <w:color w:val="000000" w:themeColor="text1"/>
          <w:sz w:val="20"/>
          <w:szCs w:val="20"/>
          <w:u w:val="single"/>
        </w:rPr>
        <w:t xml:space="preserve">TEMPLATE </w:t>
      </w:r>
      <w:r w:rsidR="006B4546" w:rsidRPr="00D33C53">
        <w:rPr>
          <w:b/>
          <w:color w:val="000000" w:themeColor="text1"/>
          <w:sz w:val="20"/>
          <w:szCs w:val="20"/>
          <w:u w:val="single"/>
        </w:rPr>
        <w:t>FOR REPORTING ON RECENT INITIATIVES ON SPORT FOR DEVELOPMENT AND PEACE</w:t>
      </w:r>
      <w:r w:rsidRPr="00D33C53">
        <w:rPr>
          <w:b/>
          <w:color w:val="000000" w:themeColor="text1"/>
          <w:sz w:val="20"/>
          <w:szCs w:val="20"/>
          <w:u w:val="single"/>
        </w:rPr>
        <w:t xml:space="preserve"> </w:t>
      </w:r>
    </w:p>
    <w:p w14:paraId="000CCCB5" w14:textId="77777777" w:rsidR="006A77F6" w:rsidRPr="00D33C53" w:rsidRDefault="006A77F6" w:rsidP="00804AC8">
      <w:pPr>
        <w:spacing w:after="0"/>
        <w:jc w:val="center"/>
        <w:rPr>
          <w:b/>
          <w:color w:val="000000" w:themeColor="text1"/>
          <w:sz w:val="20"/>
          <w:szCs w:val="20"/>
          <w:u w:val="single"/>
        </w:rPr>
      </w:pPr>
    </w:p>
    <w:p w14:paraId="135C328A" w14:textId="3CA1255A" w:rsidR="00804AC8" w:rsidRPr="00D33C53" w:rsidRDefault="006A2CBA" w:rsidP="00804AC8">
      <w:pPr>
        <w:spacing w:after="0"/>
        <w:jc w:val="center"/>
        <w:rPr>
          <w:b/>
          <w:i/>
          <w:iCs/>
          <w:color w:val="000000" w:themeColor="text1"/>
          <w:sz w:val="20"/>
          <w:szCs w:val="20"/>
        </w:rPr>
      </w:pPr>
      <w:r w:rsidRPr="00D33C53">
        <w:rPr>
          <w:b/>
          <w:i/>
          <w:iCs/>
          <w:color w:val="000000" w:themeColor="text1"/>
          <w:sz w:val="20"/>
          <w:szCs w:val="20"/>
        </w:rPr>
        <w:t xml:space="preserve">Title of </w:t>
      </w:r>
      <w:r w:rsidR="005B0076" w:rsidRPr="00D33C53">
        <w:rPr>
          <w:b/>
          <w:i/>
          <w:iCs/>
          <w:color w:val="000000" w:themeColor="text1"/>
          <w:sz w:val="20"/>
          <w:szCs w:val="20"/>
        </w:rPr>
        <w:t>Initiative</w:t>
      </w:r>
      <w:r w:rsidR="00FB066D" w:rsidRPr="00D33C53">
        <w:rPr>
          <w:b/>
          <w:i/>
          <w:iCs/>
          <w:color w:val="000000" w:themeColor="text1"/>
          <w:sz w:val="20"/>
          <w:szCs w:val="20"/>
        </w:rPr>
        <w:t xml:space="preserve">: GINGANDO PELA </w:t>
      </w:r>
      <w:proofErr w:type="gramStart"/>
      <w:r w:rsidR="00FB066D" w:rsidRPr="00D33C53">
        <w:rPr>
          <w:b/>
          <w:i/>
          <w:iCs/>
          <w:color w:val="000000" w:themeColor="text1"/>
          <w:sz w:val="20"/>
          <w:szCs w:val="20"/>
        </w:rPr>
        <w:t xml:space="preserve">PAZ </w:t>
      </w:r>
      <w:r w:rsidR="009472FD">
        <w:rPr>
          <w:b/>
          <w:i/>
          <w:iCs/>
          <w:color w:val="000000" w:themeColor="text1"/>
          <w:sz w:val="20"/>
          <w:szCs w:val="20"/>
        </w:rPr>
        <w:t>:</w:t>
      </w:r>
      <w:proofErr w:type="gramEnd"/>
      <w:r w:rsidR="009472FD">
        <w:rPr>
          <w:b/>
          <w:i/>
          <w:iCs/>
          <w:color w:val="000000" w:themeColor="text1"/>
          <w:sz w:val="20"/>
          <w:szCs w:val="20"/>
        </w:rPr>
        <w:t xml:space="preserve"> </w:t>
      </w:r>
    </w:p>
    <w:p w14:paraId="530B9AC3" w14:textId="77777777" w:rsidR="00F53187" w:rsidRPr="00D33C53" w:rsidRDefault="00F53187" w:rsidP="00804AC8">
      <w:pPr>
        <w:spacing w:after="0"/>
        <w:jc w:val="center"/>
        <w:rPr>
          <w:b/>
          <w:color w:val="000000" w:themeColor="text1"/>
          <w:sz w:val="20"/>
          <w:szCs w:val="20"/>
        </w:rPr>
      </w:pPr>
    </w:p>
    <w:p w14:paraId="647C7EB9" w14:textId="6C9F2E99" w:rsidR="00216495" w:rsidRPr="00D33C53" w:rsidRDefault="004D6AE6" w:rsidP="005B0076">
      <w:pPr>
        <w:pStyle w:val="SemEspaamento"/>
        <w:jc w:val="both"/>
        <w:rPr>
          <w:rFonts w:cs="Times New Roman"/>
          <w:i/>
          <w:iCs/>
          <w:color w:val="000000" w:themeColor="text1"/>
          <w:sz w:val="20"/>
          <w:szCs w:val="20"/>
        </w:rPr>
      </w:pPr>
      <w:r w:rsidRPr="00D33C53">
        <w:rPr>
          <w:rFonts w:cs="Times New Roman"/>
          <w:b/>
          <w:bCs/>
          <w:i/>
          <w:iCs/>
          <w:color w:val="000000" w:themeColor="text1"/>
          <w:sz w:val="20"/>
          <w:szCs w:val="20"/>
        </w:rPr>
        <w:t>Task:</w:t>
      </w:r>
      <w:r w:rsidRPr="00D33C53">
        <w:rPr>
          <w:rFonts w:cs="Times New Roman"/>
          <w:i/>
          <w:iCs/>
          <w:color w:val="000000" w:themeColor="text1"/>
          <w:sz w:val="20"/>
          <w:szCs w:val="20"/>
        </w:rPr>
        <w:t xml:space="preserve"> </w:t>
      </w:r>
      <w:r w:rsidR="006A2CBA" w:rsidRPr="00D33C53">
        <w:rPr>
          <w:rFonts w:cs="Times New Roman"/>
          <w:i/>
          <w:iCs/>
          <w:color w:val="000000" w:themeColor="text1"/>
          <w:sz w:val="20"/>
          <w:szCs w:val="20"/>
        </w:rPr>
        <w:t>Provide a summary of the initiative</w:t>
      </w:r>
      <w:r w:rsidR="0040055A" w:rsidRPr="00D33C53">
        <w:rPr>
          <w:rFonts w:cs="Times New Roman"/>
          <w:i/>
          <w:iCs/>
          <w:color w:val="000000" w:themeColor="text1"/>
          <w:sz w:val="20"/>
          <w:szCs w:val="20"/>
        </w:rPr>
        <w:t xml:space="preserve">, including a brief overview, </w:t>
      </w:r>
      <w:r w:rsidR="006A2CBA" w:rsidRPr="00D33C53">
        <w:rPr>
          <w:rFonts w:cs="Times New Roman"/>
          <w:i/>
          <w:iCs/>
          <w:color w:val="000000" w:themeColor="text1"/>
          <w:sz w:val="20"/>
          <w:szCs w:val="20"/>
        </w:rPr>
        <w:t>proposed/actual outcomes</w:t>
      </w:r>
      <w:r w:rsidR="0040055A" w:rsidRPr="00D33C53">
        <w:rPr>
          <w:rFonts w:cs="Times New Roman"/>
          <w:i/>
          <w:iCs/>
          <w:color w:val="000000" w:themeColor="text1"/>
          <w:sz w:val="20"/>
          <w:szCs w:val="20"/>
        </w:rPr>
        <w:t xml:space="preserve"> and an assessment of any lesson</w:t>
      </w:r>
      <w:r w:rsidR="00314D7D" w:rsidRPr="00D33C53">
        <w:rPr>
          <w:rFonts w:cs="Times New Roman"/>
          <w:i/>
          <w:iCs/>
          <w:color w:val="000000" w:themeColor="text1"/>
          <w:sz w:val="20"/>
          <w:szCs w:val="20"/>
        </w:rPr>
        <w:t>s</w:t>
      </w:r>
      <w:r w:rsidR="0040055A" w:rsidRPr="00D33C53">
        <w:rPr>
          <w:rFonts w:cs="Times New Roman"/>
          <w:i/>
          <w:iCs/>
          <w:color w:val="000000" w:themeColor="text1"/>
          <w:sz w:val="20"/>
          <w:szCs w:val="20"/>
        </w:rPr>
        <w:t xml:space="preserve"> learned and the way forward.</w:t>
      </w:r>
    </w:p>
    <w:p w14:paraId="26E325CB" w14:textId="77777777" w:rsidR="0037116E" w:rsidRPr="00D33C53" w:rsidRDefault="0037116E" w:rsidP="005B0076">
      <w:pPr>
        <w:pStyle w:val="SemEspaamento"/>
        <w:jc w:val="both"/>
        <w:rPr>
          <w:rFonts w:cs="Times New Roman"/>
          <w:i/>
          <w:iCs/>
          <w:color w:val="000000" w:themeColor="text1"/>
          <w:sz w:val="20"/>
          <w:szCs w:val="20"/>
        </w:rPr>
      </w:pPr>
    </w:p>
    <w:p w14:paraId="3B8EAC7E" w14:textId="1F04AFC3" w:rsidR="0037116E" w:rsidRPr="00D33C53" w:rsidRDefault="0037116E" w:rsidP="005B0076">
      <w:pPr>
        <w:pStyle w:val="SemEspaamento"/>
        <w:jc w:val="both"/>
        <w:rPr>
          <w:rFonts w:cs="Times New Roman"/>
          <w:color w:val="000000" w:themeColor="text1"/>
          <w:sz w:val="20"/>
          <w:szCs w:val="20"/>
        </w:rPr>
      </w:pPr>
      <w:r w:rsidRPr="00D33C53">
        <w:rPr>
          <w:rFonts w:cs="Times New Roman"/>
          <w:color w:val="000000" w:themeColor="text1"/>
          <w:sz w:val="20"/>
          <w:szCs w:val="20"/>
        </w:rPr>
        <w:t xml:space="preserve">Gingando pela Paz is a non-profit association </w:t>
      </w:r>
      <w:proofErr w:type="spellStart"/>
      <w:r w:rsidRPr="00D33C53">
        <w:rPr>
          <w:rFonts w:cs="Times New Roman"/>
          <w:color w:val="000000" w:themeColor="text1"/>
          <w:sz w:val="20"/>
          <w:szCs w:val="20"/>
        </w:rPr>
        <w:t>wich</w:t>
      </w:r>
      <w:proofErr w:type="spellEnd"/>
      <w:r w:rsidRPr="00D33C53">
        <w:rPr>
          <w:rFonts w:cs="Times New Roman"/>
          <w:color w:val="000000" w:themeColor="text1"/>
          <w:sz w:val="20"/>
          <w:szCs w:val="20"/>
        </w:rPr>
        <w:t xml:space="preserve"> uses Capoeira, Afro-Brazilian </w:t>
      </w:r>
      <w:proofErr w:type="gramStart"/>
      <w:r w:rsidRPr="00D33C53">
        <w:rPr>
          <w:rFonts w:cs="Times New Roman"/>
          <w:color w:val="000000" w:themeColor="text1"/>
          <w:sz w:val="20"/>
          <w:szCs w:val="20"/>
        </w:rPr>
        <w:t>sport</w:t>
      </w:r>
      <w:proofErr w:type="gramEnd"/>
      <w:r w:rsidRPr="00D33C53">
        <w:rPr>
          <w:rFonts w:cs="Times New Roman"/>
          <w:color w:val="000000" w:themeColor="text1"/>
          <w:sz w:val="20"/>
          <w:szCs w:val="20"/>
        </w:rPr>
        <w:t xml:space="preserve"> and culture </w:t>
      </w:r>
      <w:proofErr w:type="spellStart"/>
      <w:r w:rsidRPr="00D33C53">
        <w:rPr>
          <w:rFonts w:cs="Times New Roman"/>
          <w:color w:val="000000" w:themeColor="text1"/>
          <w:sz w:val="20"/>
          <w:szCs w:val="20"/>
        </w:rPr>
        <w:t>pratice</w:t>
      </w:r>
      <w:proofErr w:type="spellEnd"/>
      <w:r w:rsidRPr="00D33C53">
        <w:rPr>
          <w:rFonts w:cs="Times New Roman"/>
          <w:color w:val="000000" w:themeColor="text1"/>
          <w:sz w:val="20"/>
          <w:szCs w:val="20"/>
        </w:rPr>
        <w:t xml:space="preserve">, as a social technology (Social Capoeira). Gingando works in the psychosocial area for support children and </w:t>
      </w:r>
      <w:proofErr w:type="spellStart"/>
      <w:r w:rsidRPr="00D33C53">
        <w:rPr>
          <w:rFonts w:cs="Times New Roman"/>
          <w:color w:val="000000" w:themeColor="text1"/>
          <w:sz w:val="20"/>
          <w:szCs w:val="20"/>
        </w:rPr>
        <w:t>youngs</w:t>
      </w:r>
      <w:proofErr w:type="spellEnd"/>
      <w:r w:rsidRPr="00D33C53">
        <w:rPr>
          <w:rFonts w:cs="Times New Roman"/>
          <w:color w:val="000000" w:themeColor="text1"/>
          <w:sz w:val="20"/>
          <w:szCs w:val="20"/>
        </w:rPr>
        <w:t xml:space="preserve"> affected by </w:t>
      </w:r>
      <w:proofErr w:type="spellStart"/>
      <w:r w:rsidRPr="00D33C53">
        <w:rPr>
          <w:rFonts w:cs="Times New Roman"/>
          <w:color w:val="000000" w:themeColor="text1"/>
          <w:sz w:val="20"/>
          <w:szCs w:val="20"/>
        </w:rPr>
        <w:t>conflits</w:t>
      </w:r>
      <w:proofErr w:type="spellEnd"/>
      <w:r w:rsidRPr="00D33C53">
        <w:rPr>
          <w:rFonts w:cs="Times New Roman"/>
          <w:color w:val="000000" w:themeColor="text1"/>
          <w:sz w:val="20"/>
          <w:szCs w:val="20"/>
        </w:rPr>
        <w:t xml:space="preserve"> and with other vulnerabilities in Brazil, </w:t>
      </w:r>
      <w:proofErr w:type="gramStart"/>
      <w:r w:rsidRPr="00D33C53">
        <w:rPr>
          <w:rFonts w:cs="Times New Roman"/>
          <w:color w:val="000000" w:themeColor="text1"/>
          <w:sz w:val="20"/>
          <w:szCs w:val="20"/>
        </w:rPr>
        <w:t>Haiti</w:t>
      </w:r>
      <w:proofErr w:type="gramEnd"/>
      <w:r w:rsidRPr="00D33C53">
        <w:rPr>
          <w:rFonts w:cs="Times New Roman"/>
          <w:color w:val="000000" w:themeColor="text1"/>
          <w:sz w:val="20"/>
          <w:szCs w:val="20"/>
        </w:rPr>
        <w:t xml:space="preserve"> and the Democratic Republic of Congo (DRC). This innovative approach combines sport, </w:t>
      </w:r>
      <w:proofErr w:type="gramStart"/>
      <w:r w:rsidRPr="00D33C53">
        <w:rPr>
          <w:rFonts w:cs="Times New Roman"/>
          <w:color w:val="000000" w:themeColor="text1"/>
          <w:sz w:val="20"/>
          <w:szCs w:val="20"/>
        </w:rPr>
        <w:t>culture</w:t>
      </w:r>
      <w:proofErr w:type="gramEnd"/>
      <w:r w:rsidRPr="00D33C53">
        <w:rPr>
          <w:rFonts w:cs="Times New Roman"/>
          <w:color w:val="000000" w:themeColor="text1"/>
          <w:sz w:val="20"/>
          <w:szCs w:val="20"/>
        </w:rPr>
        <w:t xml:space="preserve"> and social work, and has benefited more than 1</w:t>
      </w:r>
      <w:r w:rsidR="0001464A" w:rsidRPr="00D33C53">
        <w:rPr>
          <w:rFonts w:cs="Times New Roman"/>
          <w:color w:val="000000" w:themeColor="text1"/>
          <w:sz w:val="20"/>
          <w:szCs w:val="20"/>
        </w:rPr>
        <w:t>5</w:t>
      </w:r>
      <w:r w:rsidRPr="00D33C53">
        <w:rPr>
          <w:rFonts w:cs="Times New Roman"/>
          <w:color w:val="000000" w:themeColor="text1"/>
          <w:sz w:val="20"/>
          <w:szCs w:val="20"/>
        </w:rPr>
        <w:t xml:space="preserve">,000 children in Haiti and Congo-DRC. </w:t>
      </w:r>
    </w:p>
    <w:p w14:paraId="790B3B40" w14:textId="77777777" w:rsidR="0037116E" w:rsidRPr="00D33C53" w:rsidRDefault="0037116E" w:rsidP="005B0076">
      <w:pPr>
        <w:pStyle w:val="SemEspaamento"/>
        <w:jc w:val="both"/>
        <w:rPr>
          <w:rFonts w:cs="Times New Roman"/>
          <w:color w:val="000000" w:themeColor="text1"/>
          <w:sz w:val="20"/>
          <w:szCs w:val="20"/>
        </w:rPr>
      </w:pPr>
    </w:p>
    <w:p w14:paraId="244E96A3" w14:textId="32025C6B" w:rsidR="0037116E" w:rsidRPr="00D33C53" w:rsidRDefault="00367AA8" w:rsidP="005B0076">
      <w:pPr>
        <w:pStyle w:val="SemEspaamento"/>
        <w:jc w:val="both"/>
        <w:rPr>
          <w:rFonts w:cs="Times New Roman"/>
          <w:color w:val="000000" w:themeColor="text1"/>
          <w:sz w:val="20"/>
          <w:szCs w:val="20"/>
        </w:rPr>
      </w:pPr>
      <w:r w:rsidRPr="00D33C53">
        <w:rPr>
          <w:rFonts w:cs="Times New Roman"/>
          <w:color w:val="000000" w:themeColor="text1"/>
          <w:sz w:val="20"/>
          <w:szCs w:val="20"/>
        </w:rPr>
        <w:t xml:space="preserve">The </w:t>
      </w:r>
      <w:proofErr w:type="spellStart"/>
      <w:r w:rsidRPr="00D33C53">
        <w:rPr>
          <w:rFonts w:cs="Times New Roman"/>
          <w:color w:val="000000" w:themeColor="text1"/>
          <w:sz w:val="20"/>
          <w:szCs w:val="20"/>
        </w:rPr>
        <w:t>Gingando’s</w:t>
      </w:r>
      <w:proofErr w:type="spellEnd"/>
      <w:r w:rsidR="0037116E" w:rsidRPr="00D33C53">
        <w:rPr>
          <w:rFonts w:cs="Times New Roman"/>
          <w:color w:val="000000" w:themeColor="text1"/>
          <w:sz w:val="20"/>
          <w:szCs w:val="20"/>
        </w:rPr>
        <w:t xml:space="preserve"> methodology, </w:t>
      </w:r>
      <w:r w:rsidRPr="00D33C53">
        <w:rPr>
          <w:rFonts w:cs="Times New Roman"/>
          <w:color w:val="000000" w:themeColor="text1"/>
          <w:sz w:val="20"/>
          <w:szCs w:val="20"/>
        </w:rPr>
        <w:t xml:space="preserve">based on more than 10 years' experience in the favelas of Rio de Janeiro, was developed in Haiti with the active participation of children and </w:t>
      </w:r>
      <w:proofErr w:type="spellStart"/>
      <w:r w:rsidRPr="00D33C53">
        <w:rPr>
          <w:rFonts w:cs="Times New Roman"/>
          <w:color w:val="000000" w:themeColor="text1"/>
          <w:sz w:val="20"/>
          <w:szCs w:val="20"/>
        </w:rPr>
        <w:t>youngs</w:t>
      </w:r>
      <w:proofErr w:type="spellEnd"/>
      <w:r w:rsidRPr="00D33C53">
        <w:rPr>
          <w:rFonts w:cs="Times New Roman"/>
          <w:color w:val="000000" w:themeColor="text1"/>
          <w:sz w:val="20"/>
          <w:szCs w:val="20"/>
        </w:rPr>
        <w:t xml:space="preserve"> throughout eight years of a program for the reintegration of children used in conflict by armed gangs of Port-au-Prince. Due to the success of this actions, in 2014, Gingando was invited b</w:t>
      </w:r>
      <w:r w:rsidR="003C7EED" w:rsidRPr="00D33C53">
        <w:rPr>
          <w:rFonts w:cs="Times New Roman"/>
          <w:color w:val="000000" w:themeColor="text1"/>
          <w:sz w:val="20"/>
          <w:szCs w:val="20"/>
        </w:rPr>
        <w:t>y</w:t>
      </w:r>
      <w:r w:rsidRPr="00D33C53">
        <w:rPr>
          <w:rFonts w:cs="Times New Roman"/>
          <w:color w:val="000000" w:themeColor="text1"/>
          <w:sz w:val="20"/>
          <w:szCs w:val="20"/>
        </w:rPr>
        <w:t xml:space="preserve"> the Brazilian Embassy and UNICEF to join the working group that integrated this approach in a program to demobilize children from armed groups in Goma, in the North Kivu region of DRC. </w:t>
      </w:r>
      <w:r w:rsidR="007A4104" w:rsidRPr="00D33C53">
        <w:rPr>
          <w:rFonts w:cs="Times New Roman"/>
          <w:color w:val="000000" w:themeColor="text1"/>
          <w:sz w:val="20"/>
          <w:szCs w:val="20"/>
        </w:rPr>
        <w:t>With the technical support of Gingando, the program has served more than 9,000 children (around 1,650 girls).</w:t>
      </w:r>
    </w:p>
    <w:p w14:paraId="778CE73D" w14:textId="77777777" w:rsidR="00C55B26" w:rsidRPr="00D33C53" w:rsidRDefault="00C55B26" w:rsidP="005B0076">
      <w:pPr>
        <w:pStyle w:val="SemEspaamento"/>
        <w:jc w:val="both"/>
        <w:rPr>
          <w:rFonts w:cs="Times New Roman"/>
          <w:color w:val="000000" w:themeColor="text1"/>
          <w:sz w:val="20"/>
          <w:szCs w:val="20"/>
        </w:rPr>
      </w:pPr>
    </w:p>
    <w:p w14:paraId="109B77C5" w14:textId="5FFADEB0" w:rsidR="00205408" w:rsidRPr="00D33C53" w:rsidRDefault="00080026" w:rsidP="00205408">
      <w:pPr>
        <w:pStyle w:val="SemEspaamento"/>
        <w:jc w:val="both"/>
        <w:rPr>
          <w:rFonts w:cs="Times New Roman"/>
          <w:color w:val="000000" w:themeColor="text1"/>
          <w:sz w:val="20"/>
          <w:szCs w:val="20"/>
        </w:rPr>
      </w:pPr>
      <w:r>
        <w:rPr>
          <w:rFonts w:cs="Times New Roman"/>
          <w:color w:val="000000" w:themeColor="text1"/>
          <w:sz w:val="20"/>
          <w:szCs w:val="20"/>
        </w:rPr>
        <w:t>In DR-Congo, to</w:t>
      </w:r>
      <w:r w:rsidR="003C7EED" w:rsidRPr="00D33C53">
        <w:rPr>
          <w:rFonts w:cs="Times New Roman"/>
          <w:color w:val="000000" w:themeColor="text1"/>
          <w:sz w:val="20"/>
          <w:szCs w:val="20"/>
        </w:rPr>
        <w:t xml:space="preserve"> respond to the demand from young people to continue their training and from </w:t>
      </w:r>
      <w:r>
        <w:rPr>
          <w:rFonts w:cs="Times New Roman"/>
          <w:color w:val="000000" w:themeColor="text1"/>
          <w:sz w:val="20"/>
          <w:szCs w:val="20"/>
        </w:rPr>
        <w:t>NGO’s</w:t>
      </w:r>
      <w:r w:rsidR="003C7EED" w:rsidRPr="00D33C53">
        <w:rPr>
          <w:rFonts w:cs="Times New Roman"/>
          <w:color w:val="000000" w:themeColor="text1"/>
          <w:sz w:val="20"/>
          <w:szCs w:val="20"/>
        </w:rPr>
        <w:t xml:space="preserve"> that have integrated or wanted to integrate this new approach into their actions, the association</w:t>
      </w:r>
      <w:r>
        <w:rPr>
          <w:rFonts w:cs="Times New Roman"/>
          <w:color w:val="000000" w:themeColor="text1"/>
          <w:sz w:val="20"/>
          <w:szCs w:val="20"/>
        </w:rPr>
        <w:t xml:space="preserve">, </w:t>
      </w:r>
      <w:r w:rsidRPr="00080026">
        <w:rPr>
          <w:rFonts w:cs="Times New Roman"/>
          <w:color w:val="000000" w:themeColor="text1"/>
          <w:sz w:val="20"/>
          <w:szCs w:val="20"/>
        </w:rPr>
        <w:t>through its representation at the DRC</w:t>
      </w:r>
      <w:r>
        <w:rPr>
          <w:rFonts w:cs="Times New Roman"/>
          <w:color w:val="000000" w:themeColor="text1"/>
          <w:sz w:val="20"/>
          <w:szCs w:val="20"/>
        </w:rPr>
        <w:t xml:space="preserve">, </w:t>
      </w:r>
      <w:r w:rsidR="003C7EED" w:rsidRPr="00D33C53">
        <w:rPr>
          <w:rFonts w:cs="Times New Roman"/>
          <w:color w:val="000000" w:themeColor="text1"/>
          <w:sz w:val="20"/>
          <w:szCs w:val="20"/>
        </w:rPr>
        <w:t xml:space="preserve">with the support of </w:t>
      </w:r>
      <w:r>
        <w:rPr>
          <w:rFonts w:cs="Times New Roman"/>
          <w:color w:val="000000" w:themeColor="text1"/>
          <w:sz w:val="20"/>
          <w:szCs w:val="20"/>
        </w:rPr>
        <w:t>T</w:t>
      </w:r>
      <w:r w:rsidR="003C7EED" w:rsidRPr="00D33C53">
        <w:rPr>
          <w:rFonts w:cs="Times New Roman"/>
          <w:color w:val="000000" w:themeColor="text1"/>
          <w:sz w:val="20"/>
          <w:szCs w:val="20"/>
        </w:rPr>
        <w:t>he Worl</w:t>
      </w:r>
      <w:r>
        <w:rPr>
          <w:rFonts w:cs="Times New Roman"/>
          <w:color w:val="000000" w:themeColor="text1"/>
          <w:sz w:val="20"/>
          <w:szCs w:val="20"/>
        </w:rPr>
        <w:t>d</w:t>
      </w:r>
      <w:r w:rsidR="003C7EED" w:rsidRPr="00D33C53">
        <w:rPr>
          <w:rFonts w:cs="Times New Roman"/>
          <w:color w:val="000000" w:themeColor="text1"/>
          <w:sz w:val="20"/>
          <w:szCs w:val="20"/>
        </w:rPr>
        <w:t xml:space="preserve"> Association of Children </w:t>
      </w:r>
      <w:r>
        <w:rPr>
          <w:rFonts w:cs="Times New Roman"/>
          <w:color w:val="000000" w:themeColor="text1"/>
          <w:sz w:val="20"/>
          <w:szCs w:val="20"/>
        </w:rPr>
        <w:t xml:space="preserve">Friends </w:t>
      </w:r>
      <w:r w:rsidR="003C7EED" w:rsidRPr="00D33C53">
        <w:rPr>
          <w:rFonts w:cs="Times New Roman"/>
          <w:color w:val="000000" w:themeColor="text1"/>
          <w:sz w:val="20"/>
          <w:szCs w:val="20"/>
        </w:rPr>
        <w:t>(AMADE), chaired by HRH Princess Caroline of Hanover,  was launched in Goma, enabling the launch of the Social Capoeira Training Center. In addition to Capoeira, the center offers of courses aimed at developing the potential of young</w:t>
      </w:r>
      <w:r w:rsidR="00205408" w:rsidRPr="00D33C53">
        <w:rPr>
          <w:rFonts w:cs="Times New Roman"/>
          <w:color w:val="000000" w:themeColor="text1"/>
          <w:sz w:val="20"/>
          <w:szCs w:val="20"/>
        </w:rPr>
        <w:t xml:space="preserve"> people and support to </w:t>
      </w:r>
      <w:proofErr w:type="spellStart"/>
      <w:r w:rsidR="00205408" w:rsidRPr="00D33C53">
        <w:rPr>
          <w:rFonts w:cs="Times New Roman"/>
          <w:color w:val="000000" w:themeColor="text1"/>
          <w:sz w:val="20"/>
          <w:szCs w:val="20"/>
        </w:rPr>
        <w:t>organzations</w:t>
      </w:r>
      <w:proofErr w:type="spellEnd"/>
      <w:r w:rsidR="00205408" w:rsidRPr="00D33C53">
        <w:rPr>
          <w:rFonts w:cs="Times New Roman"/>
          <w:color w:val="000000" w:themeColor="text1"/>
          <w:sz w:val="20"/>
          <w:szCs w:val="20"/>
        </w:rPr>
        <w:t xml:space="preserve"> that use or wish to integrate this approach into their actions. Around 560 children with different profiles benefit from the activities, including street children, children demobilized from armed groups, </w:t>
      </w:r>
      <w:proofErr w:type="gramStart"/>
      <w:r w:rsidR="00205408" w:rsidRPr="00D33C53">
        <w:rPr>
          <w:rFonts w:cs="Times New Roman"/>
          <w:color w:val="000000" w:themeColor="text1"/>
          <w:sz w:val="20"/>
          <w:szCs w:val="20"/>
        </w:rPr>
        <w:t>girls</w:t>
      </w:r>
      <w:proofErr w:type="gramEnd"/>
      <w:r w:rsidR="00205408" w:rsidRPr="00D33C53">
        <w:rPr>
          <w:rFonts w:cs="Times New Roman"/>
          <w:color w:val="000000" w:themeColor="text1"/>
          <w:sz w:val="20"/>
          <w:szCs w:val="20"/>
        </w:rPr>
        <w:t xml:space="preserve"> survivor of sexual violence and internally displaced children.</w:t>
      </w:r>
    </w:p>
    <w:p w14:paraId="1F45A3E2" w14:textId="77777777" w:rsidR="003C7EED" w:rsidRPr="00D33C53" w:rsidRDefault="003C7EED" w:rsidP="005B0076">
      <w:pPr>
        <w:pStyle w:val="SemEspaamento"/>
        <w:jc w:val="both"/>
        <w:rPr>
          <w:rFonts w:cs="Times New Roman"/>
          <w:color w:val="000000" w:themeColor="text1"/>
          <w:sz w:val="20"/>
          <w:szCs w:val="20"/>
        </w:rPr>
      </w:pPr>
    </w:p>
    <w:p w14:paraId="1024BE58" w14:textId="77777777" w:rsidR="0037116E" w:rsidRPr="00D33C53" w:rsidRDefault="0037116E" w:rsidP="005B0076">
      <w:pPr>
        <w:pStyle w:val="SemEspaamento"/>
        <w:jc w:val="both"/>
        <w:rPr>
          <w:rFonts w:cs="Times New Roman"/>
          <w:i/>
          <w:iCs/>
          <w:color w:val="000000" w:themeColor="text1"/>
          <w:sz w:val="20"/>
          <w:szCs w:val="20"/>
        </w:rPr>
      </w:pPr>
    </w:p>
    <w:p w14:paraId="03FF4FA6" w14:textId="07B02C66" w:rsidR="00AF6F61" w:rsidRPr="00D33C53" w:rsidRDefault="00AF6F61" w:rsidP="005B0076">
      <w:pPr>
        <w:pStyle w:val="SemEspaamento"/>
        <w:jc w:val="both"/>
        <w:rPr>
          <w:rFonts w:cs="Times New Roman"/>
          <w:i/>
          <w:iCs/>
          <w:color w:val="000000" w:themeColor="text1"/>
          <w:sz w:val="20"/>
          <w:szCs w:val="20"/>
        </w:rPr>
      </w:pPr>
      <w:r w:rsidRPr="00D33C53">
        <w:rPr>
          <w:rFonts w:cs="Times New Roman"/>
          <w:b/>
          <w:bCs/>
          <w:i/>
          <w:iCs/>
          <w:color w:val="000000" w:themeColor="text1"/>
          <w:sz w:val="20"/>
          <w:szCs w:val="20"/>
        </w:rPr>
        <w:t>Timeframe:</w:t>
      </w:r>
      <w:r w:rsidRPr="00D33C53">
        <w:rPr>
          <w:rFonts w:cs="Times New Roman"/>
          <w:i/>
          <w:iCs/>
          <w:color w:val="000000" w:themeColor="text1"/>
          <w:sz w:val="20"/>
          <w:szCs w:val="20"/>
        </w:rPr>
        <w:t xml:space="preserve"> Please only include initiatives that fall within the reporting timeframe of January 2022 – February 2024</w:t>
      </w:r>
    </w:p>
    <w:p w14:paraId="68B92CD6" w14:textId="77777777" w:rsidR="00E06197" w:rsidRPr="00D33C53" w:rsidRDefault="00E06197" w:rsidP="005B0076">
      <w:pPr>
        <w:pStyle w:val="SemEspaamento"/>
        <w:jc w:val="both"/>
        <w:rPr>
          <w:rFonts w:cs="Times New Roman"/>
          <w:i/>
          <w:iCs/>
          <w:color w:val="000000" w:themeColor="text1"/>
          <w:sz w:val="20"/>
          <w:szCs w:val="20"/>
        </w:rPr>
      </w:pPr>
    </w:p>
    <w:p w14:paraId="1560B17D" w14:textId="77777777" w:rsidR="00080026" w:rsidRPr="00080026" w:rsidRDefault="00080026" w:rsidP="00080026">
      <w:pPr>
        <w:pStyle w:val="SemEspaamento"/>
        <w:jc w:val="both"/>
        <w:rPr>
          <w:color w:val="000000" w:themeColor="text1"/>
          <w:sz w:val="20"/>
          <w:szCs w:val="20"/>
        </w:rPr>
      </w:pPr>
      <w:r w:rsidRPr="00080026">
        <w:rPr>
          <w:color w:val="000000" w:themeColor="text1"/>
          <w:sz w:val="20"/>
          <w:szCs w:val="20"/>
        </w:rPr>
        <w:t xml:space="preserve">From January 2022 to February 2024, different projects were carried out, reinforcing child protection </w:t>
      </w:r>
      <w:proofErr w:type="gramStart"/>
      <w:r w:rsidRPr="00080026">
        <w:rPr>
          <w:color w:val="000000" w:themeColor="text1"/>
          <w:sz w:val="20"/>
          <w:szCs w:val="20"/>
        </w:rPr>
        <w:t>actions</w:t>
      </w:r>
      <w:proofErr w:type="gramEnd"/>
      <w:r w:rsidRPr="00080026">
        <w:rPr>
          <w:color w:val="000000" w:themeColor="text1"/>
          <w:sz w:val="20"/>
          <w:szCs w:val="20"/>
        </w:rPr>
        <w:t xml:space="preserve"> and promoting dialogue and a culture of peace in the region.  Activities such as: training in Capoeira Social; dialogue circles for girls; mixed dialogue circles; film screenings for children; film screenings for young people; training in musicality (music therapy) were carried out on a permanent basis.  A special emphasis has been placed on the young trainers who make up the training team, to ensure the sustainability of our actions. Training on our methodology, monitoring and evaluation, reporting, </w:t>
      </w:r>
      <w:proofErr w:type="gramStart"/>
      <w:r w:rsidRPr="00080026">
        <w:rPr>
          <w:color w:val="000000" w:themeColor="text1"/>
          <w:sz w:val="20"/>
          <w:szCs w:val="20"/>
        </w:rPr>
        <w:t>children's</w:t>
      </w:r>
      <w:proofErr w:type="gramEnd"/>
      <w:r w:rsidRPr="00080026">
        <w:rPr>
          <w:color w:val="000000" w:themeColor="text1"/>
          <w:sz w:val="20"/>
          <w:szCs w:val="20"/>
        </w:rPr>
        <w:t xml:space="preserve"> and women's rights, first aid, were all part of the package of activities aimed at supporting the development of this audience. 11 young people were integrated into different projects to support training in the communities. In all the actions mentioned, special attention was paid to the development of women, strengthening their participation, especially in leadership positions.</w:t>
      </w:r>
    </w:p>
    <w:p w14:paraId="3985CF11" w14:textId="77777777" w:rsidR="00080026" w:rsidRPr="00080026" w:rsidRDefault="00080026" w:rsidP="00080026">
      <w:pPr>
        <w:pStyle w:val="SemEspaamento"/>
        <w:jc w:val="both"/>
        <w:rPr>
          <w:color w:val="000000" w:themeColor="text1"/>
          <w:sz w:val="20"/>
          <w:szCs w:val="20"/>
        </w:rPr>
      </w:pPr>
    </w:p>
    <w:p w14:paraId="7D5D5A09" w14:textId="34FDEB97" w:rsidR="0040055A" w:rsidRDefault="00080026" w:rsidP="00080026">
      <w:pPr>
        <w:pStyle w:val="SemEspaamento"/>
        <w:jc w:val="both"/>
        <w:rPr>
          <w:color w:val="000000" w:themeColor="text1"/>
          <w:sz w:val="20"/>
          <w:szCs w:val="20"/>
        </w:rPr>
      </w:pPr>
      <w:r w:rsidRPr="00080026">
        <w:rPr>
          <w:color w:val="000000" w:themeColor="text1"/>
          <w:sz w:val="20"/>
          <w:szCs w:val="20"/>
        </w:rPr>
        <w:t>Through partnerships with international and national organizations, such as the French Development Agency (AFD),</w:t>
      </w:r>
      <w:r w:rsidR="00C94262">
        <w:rPr>
          <w:color w:val="000000" w:themeColor="text1"/>
          <w:sz w:val="20"/>
          <w:szCs w:val="20"/>
        </w:rPr>
        <w:t xml:space="preserve"> German Corporation for </w:t>
      </w:r>
      <w:proofErr w:type="spellStart"/>
      <w:r w:rsidR="00C94262">
        <w:rPr>
          <w:color w:val="000000" w:themeColor="text1"/>
          <w:sz w:val="20"/>
          <w:szCs w:val="20"/>
        </w:rPr>
        <w:t>Internation</w:t>
      </w:r>
      <w:proofErr w:type="spellEnd"/>
      <w:r w:rsidR="00C94262">
        <w:rPr>
          <w:color w:val="000000" w:themeColor="text1"/>
          <w:sz w:val="20"/>
          <w:szCs w:val="20"/>
        </w:rPr>
        <w:t xml:space="preserve"> Cooperation </w:t>
      </w:r>
      <w:r w:rsidR="006318DC">
        <w:rPr>
          <w:color w:val="000000" w:themeColor="text1"/>
          <w:sz w:val="20"/>
          <w:szCs w:val="20"/>
        </w:rPr>
        <w:t>(</w:t>
      </w:r>
      <w:r w:rsidRPr="00080026">
        <w:rPr>
          <w:color w:val="000000" w:themeColor="text1"/>
          <w:sz w:val="20"/>
          <w:szCs w:val="20"/>
        </w:rPr>
        <w:t>GIZ</w:t>
      </w:r>
      <w:r w:rsidR="006318DC">
        <w:rPr>
          <w:color w:val="000000" w:themeColor="text1"/>
          <w:sz w:val="20"/>
          <w:szCs w:val="20"/>
        </w:rPr>
        <w:t xml:space="preserve">) </w:t>
      </w:r>
      <w:r w:rsidRPr="00080026">
        <w:rPr>
          <w:color w:val="000000" w:themeColor="text1"/>
          <w:sz w:val="20"/>
          <w:szCs w:val="20"/>
        </w:rPr>
        <w:t>and Save the Children, supported by the potential of youth for transformation, we expanded our presence in different communities in the city of Goma in different spaces, such as schools and camps for displaced people, reaching more than 5,000 people.</w:t>
      </w:r>
    </w:p>
    <w:p w14:paraId="20C7035E" w14:textId="77777777" w:rsidR="00080026" w:rsidRDefault="00080026" w:rsidP="00080026">
      <w:pPr>
        <w:pStyle w:val="SemEspaamento"/>
        <w:jc w:val="both"/>
        <w:rPr>
          <w:i/>
          <w:iCs/>
          <w:color w:val="000000" w:themeColor="text1"/>
          <w:sz w:val="20"/>
          <w:szCs w:val="20"/>
        </w:rPr>
      </w:pPr>
    </w:p>
    <w:p w14:paraId="55D1D8EA" w14:textId="77777777" w:rsidR="00080026" w:rsidRPr="00D33C53" w:rsidRDefault="00080026" w:rsidP="00080026">
      <w:pPr>
        <w:pStyle w:val="SemEspaamento"/>
        <w:jc w:val="both"/>
        <w:rPr>
          <w:rFonts w:cs="Times New Roman"/>
          <w:i/>
          <w:iCs/>
          <w:color w:val="000000" w:themeColor="text1"/>
          <w:sz w:val="20"/>
          <w:szCs w:val="20"/>
        </w:rPr>
      </w:pPr>
    </w:p>
    <w:tbl>
      <w:tblPr>
        <w:tblStyle w:val="Tabelacomgrade"/>
        <w:tblW w:w="0" w:type="auto"/>
        <w:tblLook w:val="04A0" w:firstRow="1" w:lastRow="0" w:firstColumn="1" w:lastColumn="0" w:noHBand="0" w:noVBand="1"/>
      </w:tblPr>
      <w:tblGrid>
        <w:gridCol w:w="2875"/>
        <w:gridCol w:w="5037"/>
        <w:gridCol w:w="5038"/>
      </w:tblGrid>
      <w:tr w:rsidR="00D33C53" w:rsidRPr="00D33C53" w14:paraId="0D8FA222" w14:textId="77777777" w:rsidTr="0040055A">
        <w:tc>
          <w:tcPr>
            <w:tcW w:w="12950" w:type="dxa"/>
            <w:gridSpan w:val="3"/>
          </w:tcPr>
          <w:p w14:paraId="69FC427D" w14:textId="0FD72690" w:rsidR="0040055A" w:rsidRPr="00D33C53" w:rsidRDefault="0040055A" w:rsidP="0040055A">
            <w:pPr>
              <w:pStyle w:val="PargrafodaLista"/>
              <w:ind w:left="0"/>
              <w:rPr>
                <w:i/>
                <w:iCs/>
                <w:color w:val="000000" w:themeColor="text1"/>
                <w:sz w:val="20"/>
                <w:szCs w:val="20"/>
              </w:rPr>
            </w:pPr>
            <w:r w:rsidRPr="00D33C53">
              <w:rPr>
                <w:b/>
                <w:color w:val="000000" w:themeColor="text1"/>
                <w:sz w:val="20"/>
                <w:szCs w:val="20"/>
              </w:rPr>
              <w:lastRenderedPageBreak/>
              <w:t>P</w:t>
            </w:r>
            <w:r w:rsidR="00AF06C6" w:rsidRPr="00D33C53">
              <w:rPr>
                <w:b/>
                <w:color w:val="000000" w:themeColor="text1"/>
                <w:sz w:val="20"/>
                <w:szCs w:val="20"/>
              </w:rPr>
              <w:t>lease provide more details on</w:t>
            </w:r>
            <w:r w:rsidRPr="00D33C53">
              <w:rPr>
                <w:b/>
                <w:color w:val="000000" w:themeColor="text1"/>
                <w:sz w:val="20"/>
                <w:szCs w:val="20"/>
              </w:rPr>
              <w:t xml:space="preserve"> </w:t>
            </w:r>
            <w:r w:rsidR="000A5EEC" w:rsidRPr="00D33C53">
              <w:rPr>
                <w:b/>
                <w:color w:val="000000" w:themeColor="text1"/>
                <w:sz w:val="20"/>
                <w:szCs w:val="20"/>
              </w:rPr>
              <w:t xml:space="preserve">each </w:t>
            </w:r>
            <w:r w:rsidRPr="00D33C53">
              <w:rPr>
                <w:b/>
                <w:color w:val="000000" w:themeColor="text1"/>
                <w:sz w:val="20"/>
                <w:szCs w:val="20"/>
              </w:rPr>
              <w:t xml:space="preserve">initiative </w:t>
            </w:r>
            <w:r w:rsidR="000A5EEC" w:rsidRPr="00D33C53">
              <w:rPr>
                <w:b/>
                <w:color w:val="000000" w:themeColor="text1"/>
                <w:sz w:val="20"/>
                <w:szCs w:val="20"/>
              </w:rPr>
              <w:t xml:space="preserve">including items </w:t>
            </w:r>
            <w:r w:rsidRPr="00D33C53">
              <w:rPr>
                <w:b/>
                <w:color w:val="000000" w:themeColor="text1"/>
                <w:sz w:val="20"/>
                <w:szCs w:val="20"/>
              </w:rPr>
              <w:t>below:</w:t>
            </w:r>
          </w:p>
        </w:tc>
      </w:tr>
      <w:tr w:rsidR="00D33C53" w:rsidRPr="00D33C53" w14:paraId="57C73460" w14:textId="77777777" w:rsidTr="002F14B4">
        <w:trPr>
          <w:trHeight w:val="368"/>
        </w:trPr>
        <w:tc>
          <w:tcPr>
            <w:tcW w:w="2875" w:type="dxa"/>
            <w:vMerge w:val="restart"/>
          </w:tcPr>
          <w:p w14:paraId="4CE561CF" w14:textId="77777777" w:rsidR="000A5EEC" w:rsidRPr="00D33C53" w:rsidRDefault="000A5EEC" w:rsidP="00804AC8">
            <w:pPr>
              <w:jc w:val="both"/>
              <w:rPr>
                <w:b/>
                <w:color w:val="000000" w:themeColor="text1"/>
                <w:sz w:val="20"/>
                <w:szCs w:val="20"/>
              </w:rPr>
            </w:pPr>
          </w:p>
          <w:p w14:paraId="617D707C" w14:textId="670BDB35" w:rsidR="00FB42FB" w:rsidRPr="00D33C53" w:rsidRDefault="00FB42FB" w:rsidP="00804AC8">
            <w:pPr>
              <w:jc w:val="both"/>
              <w:rPr>
                <w:b/>
                <w:color w:val="000000" w:themeColor="text1"/>
                <w:sz w:val="20"/>
                <w:szCs w:val="20"/>
                <w:u w:val="single"/>
              </w:rPr>
            </w:pPr>
            <w:r w:rsidRPr="00D33C53">
              <w:rPr>
                <w:b/>
                <w:color w:val="000000" w:themeColor="text1"/>
                <w:sz w:val="20"/>
                <w:szCs w:val="20"/>
              </w:rPr>
              <w:t>Objective(s):</w:t>
            </w:r>
          </w:p>
        </w:tc>
        <w:tc>
          <w:tcPr>
            <w:tcW w:w="10075" w:type="dxa"/>
            <w:gridSpan w:val="2"/>
          </w:tcPr>
          <w:p w14:paraId="17A89C75" w14:textId="77777777" w:rsidR="000A5EEC" w:rsidRPr="00D33C53" w:rsidRDefault="000A5EEC" w:rsidP="002F14B4">
            <w:pPr>
              <w:pStyle w:val="PargrafodaLista"/>
              <w:ind w:left="0"/>
              <w:rPr>
                <w:i/>
                <w:iCs/>
                <w:color w:val="000000" w:themeColor="text1"/>
                <w:sz w:val="20"/>
                <w:szCs w:val="20"/>
              </w:rPr>
            </w:pPr>
          </w:p>
          <w:p w14:paraId="24512362" w14:textId="2F0A8CCD" w:rsidR="00FB42FB" w:rsidRPr="00D33C53" w:rsidRDefault="00FB42FB" w:rsidP="002F14B4">
            <w:pPr>
              <w:pStyle w:val="PargrafodaLista"/>
              <w:ind w:left="0"/>
              <w:rPr>
                <w:i/>
                <w:iCs/>
                <w:color w:val="000000" w:themeColor="text1"/>
                <w:sz w:val="20"/>
                <w:szCs w:val="20"/>
              </w:rPr>
            </w:pPr>
            <w:r w:rsidRPr="00D33C53">
              <w:rPr>
                <w:i/>
                <w:iCs/>
                <w:color w:val="000000" w:themeColor="text1"/>
                <w:sz w:val="20"/>
                <w:szCs w:val="20"/>
              </w:rPr>
              <w:t>Please indicate which, if any, of the following f</w:t>
            </w:r>
            <w:r w:rsidR="00414119" w:rsidRPr="00D33C53">
              <w:rPr>
                <w:i/>
                <w:iCs/>
                <w:color w:val="000000" w:themeColor="text1"/>
                <w:sz w:val="20"/>
                <w:szCs w:val="20"/>
              </w:rPr>
              <w:t>a</w:t>
            </w:r>
            <w:r w:rsidRPr="00D33C53">
              <w:rPr>
                <w:i/>
                <w:iCs/>
                <w:color w:val="000000" w:themeColor="text1"/>
                <w:sz w:val="20"/>
                <w:szCs w:val="20"/>
              </w:rPr>
              <w:t>ll among the main objectives of the initiative:</w:t>
            </w:r>
          </w:p>
        </w:tc>
      </w:tr>
      <w:tr w:rsidR="00D33C53" w:rsidRPr="00D33C53" w14:paraId="3C1AB8B1" w14:textId="77777777" w:rsidTr="00EA1983">
        <w:trPr>
          <w:trHeight w:val="90"/>
        </w:trPr>
        <w:tc>
          <w:tcPr>
            <w:tcW w:w="2875" w:type="dxa"/>
            <w:vMerge/>
          </w:tcPr>
          <w:p w14:paraId="4F489B54" w14:textId="77777777" w:rsidR="00FB42FB" w:rsidRPr="00D33C53" w:rsidRDefault="00FB42FB" w:rsidP="00804AC8">
            <w:pPr>
              <w:jc w:val="both"/>
              <w:rPr>
                <w:b/>
                <w:color w:val="000000" w:themeColor="text1"/>
                <w:sz w:val="20"/>
                <w:szCs w:val="20"/>
              </w:rPr>
            </w:pPr>
          </w:p>
        </w:tc>
        <w:tc>
          <w:tcPr>
            <w:tcW w:w="5037" w:type="dxa"/>
          </w:tcPr>
          <w:p w14:paraId="11F2F6F6" w14:textId="33E164B9" w:rsidR="00FB42FB" w:rsidRPr="00901E3C" w:rsidRDefault="00FB42FB" w:rsidP="002F14B4">
            <w:pPr>
              <w:pStyle w:val="PargrafodaLista"/>
              <w:numPr>
                <w:ilvl w:val="0"/>
                <w:numId w:val="10"/>
              </w:numPr>
              <w:rPr>
                <w:b/>
                <w:bCs/>
                <w:color w:val="000000" w:themeColor="text1"/>
                <w:sz w:val="20"/>
                <w:szCs w:val="20"/>
              </w:rPr>
            </w:pPr>
            <w:r w:rsidRPr="00901E3C">
              <w:rPr>
                <w:b/>
                <w:bCs/>
                <w:color w:val="000000" w:themeColor="text1"/>
                <w:sz w:val="20"/>
                <w:szCs w:val="20"/>
              </w:rPr>
              <w:t>Ensuring no one is left behind</w:t>
            </w:r>
            <w:r w:rsidR="00B449C1" w:rsidRPr="00901E3C">
              <w:rPr>
                <w:b/>
                <w:bCs/>
                <w:color w:val="000000" w:themeColor="text1"/>
                <w:sz w:val="20"/>
                <w:szCs w:val="20"/>
              </w:rPr>
              <w:t xml:space="preserve"> (advancing empowerment, </w:t>
            </w:r>
            <w:proofErr w:type="gramStart"/>
            <w:r w:rsidR="00B449C1" w:rsidRPr="00901E3C">
              <w:rPr>
                <w:b/>
                <w:bCs/>
                <w:color w:val="000000" w:themeColor="text1"/>
                <w:sz w:val="20"/>
                <w:szCs w:val="20"/>
              </w:rPr>
              <w:t>inclusiveness</w:t>
            </w:r>
            <w:proofErr w:type="gramEnd"/>
            <w:r w:rsidR="00B449C1" w:rsidRPr="00901E3C">
              <w:rPr>
                <w:b/>
                <w:bCs/>
                <w:color w:val="000000" w:themeColor="text1"/>
                <w:sz w:val="20"/>
                <w:szCs w:val="20"/>
              </w:rPr>
              <w:t xml:space="preserve"> and equality through sport) </w:t>
            </w:r>
          </w:p>
          <w:p w14:paraId="721EE21C" w14:textId="77777777" w:rsidR="00B229E1" w:rsidRPr="00D33C53" w:rsidRDefault="00B229E1" w:rsidP="00B229E1">
            <w:pPr>
              <w:pStyle w:val="PargrafodaLista"/>
              <w:rPr>
                <w:color w:val="000000" w:themeColor="text1"/>
                <w:sz w:val="20"/>
                <w:szCs w:val="20"/>
              </w:rPr>
            </w:pPr>
          </w:p>
          <w:p w14:paraId="12B83F7E" w14:textId="77777777" w:rsidR="00B229E1" w:rsidRPr="00D33C53" w:rsidRDefault="00B229E1" w:rsidP="00B229E1">
            <w:pPr>
              <w:jc w:val="both"/>
              <w:rPr>
                <w:rFonts w:eastAsia="Times New Roman" w:cstheme="minorHAnsi"/>
                <w:color w:val="000000" w:themeColor="text1"/>
                <w:sz w:val="20"/>
                <w:szCs w:val="20"/>
                <w:lang w:eastAsia="pt-BR"/>
              </w:rPr>
            </w:pPr>
            <w:r w:rsidRPr="00D33C53">
              <w:rPr>
                <w:rFonts w:eastAsia="Times New Roman" w:cstheme="minorHAnsi"/>
                <w:color w:val="000000" w:themeColor="text1"/>
                <w:sz w:val="20"/>
                <w:szCs w:val="20"/>
                <w:lang w:eastAsia="pt-BR"/>
              </w:rPr>
              <w:t>Gingando works to ensure that children and young people become the first agents to protect their rights. To make this possible, our actions are based on the inclusion and training of this public, so that they have access to information that will enable them to act to transform their reality and that of their community. Our action strategy includes the family and the community (schools, churches, community leaders, others), so that everyone can be part of the effort to create safe spaces where children/young people can express themselves and develop safely. Particular attention is paid to the female public, with the valorization of their participation and specific spaces for dialogue, which contribute to the empowerment of girls and young women. To specifically meet the needs of young mothers, the participation of babies is allowed and encouraged in all the association's activities, including those related to management.</w:t>
            </w:r>
          </w:p>
          <w:p w14:paraId="4D4CC9DD" w14:textId="14440EA8" w:rsidR="00B449C1" w:rsidRPr="00080026" w:rsidRDefault="00B449C1" w:rsidP="00080026">
            <w:pPr>
              <w:rPr>
                <w:color w:val="000000" w:themeColor="text1"/>
                <w:sz w:val="20"/>
                <w:szCs w:val="20"/>
              </w:rPr>
            </w:pPr>
          </w:p>
        </w:tc>
        <w:tc>
          <w:tcPr>
            <w:tcW w:w="5038" w:type="dxa"/>
          </w:tcPr>
          <w:p w14:paraId="0367FD77" w14:textId="77777777" w:rsidR="00FB42FB" w:rsidRPr="00D33C53" w:rsidRDefault="00FB42FB" w:rsidP="002F14B4">
            <w:pPr>
              <w:pStyle w:val="PargrafodaLista"/>
              <w:numPr>
                <w:ilvl w:val="0"/>
                <w:numId w:val="10"/>
              </w:numPr>
              <w:rPr>
                <w:color w:val="000000" w:themeColor="text1"/>
                <w:sz w:val="20"/>
                <w:szCs w:val="20"/>
              </w:rPr>
            </w:pPr>
            <w:r w:rsidRPr="00D33C53">
              <w:rPr>
                <w:color w:val="000000" w:themeColor="text1"/>
                <w:sz w:val="20"/>
                <w:szCs w:val="20"/>
              </w:rPr>
              <w:t>Eradicating poverty and promoting prosperity</w:t>
            </w:r>
          </w:p>
          <w:p w14:paraId="2F7BD157" w14:textId="33634C04" w:rsidR="000A5EEC" w:rsidRPr="00D33C53" w:rsidRDefault="000A5EEC" w:rsidP="000A5EEC">
            <w:pPr>
              <w:pStyle w:val="PargrafodaLista"/>
              <w:rPr>
                <w:color w:val="000000" w:themeColor="text1"/>
                <w:sz w:val="20"/>
                <w:szCs w:val="20"/>
              </w:rPr>
            </w:pPr>
          </w:p>
        </w:tc>
      </w:tr>
      <w:tr w:rsidR="00D33C53" w:rsidRPr="00D33C53" w14:paraId="27BAA390" w14:textId="77777777" w:rsidTr="00EA1983">
        <w:trPr>
          <w:trHeight w:val="90"/>
        </w:trPr>
        <w:tc>
          <w:tcPr>
            <w:tcW w:w="2875" w:type="dxa"/>
            <w:vMerge/>
          </w:tcPr>
          <w:p w14:paraId="5CB6381F" w14:textId="77777777" w:rsidR="00FB42FB" w:rsidRPr="00D33C53" w:rsidRDefault="00FB42FB" w:rsidP="00804AC8">
            <w:pPr>
              <w:jc w:val="both"/>
              <w:rPr>
                <w:b/>
                <w:color w:val="000000" w:themeColor="text1"/>
                <w:sz w:val="20"/>
                <w:szCs w:val="20"/>
              </w:rPr>
            </w:pPr>
          </w:p>
        </w:tc>
        <w:tc>
          <w:tcPr>
            <w:tcW w:w="5037" w:type="dxa"/>
          </w:tcPr>
          <w:p w14:paraId="5ED08BBD" w14:textId="77777777" w:rsidR="00FB42FB" w:rsidRDefault="00414119" w:rsidP="002F14B4">
            <w:pPr>
              <w:pStyle w:val="PargrafodaLista"/>
              <w:numPr>
                <w:ilvl w:val="0"/>
                <w:numId w:val="10"/>
              </w:numPr>
              <w:rPr>
                <w:b/>
                <w:bCs/>
                <w:color w:val="000000" w:themeColor="text1"/>
                <w:sz w:val="20"/>
                <w:szCs w:val="20"/>
              </w:rPr>
            </w:pPr>
            <w:r w:rsidRPr="00901E3C">
              <w:rPr>
                <w:b/>
                <w:bCs/>
                <w:color w:val="000000" w:themeColor="text1"/>
                <w:sz w:val="20"/>
                <w:szCs w:val="20"/>
              </w:rPr>
              <w:t xml:space="preserve">Leveraging sports events to promote action to combat climate change, advance peace and/or sustainable </w:t>
            </w:r>
            <w:proofErr w:type="gramStart"/>
            <w:r w:rsidRPr="00901E3C">
              <w:rPr>
                <w:b/>
                <w:bCs/>
                <w:color w:val="000000" w:themeColor="text1"/>
                <w:sz w:val="20"/>
                <w:szCs w:val="20"/>
              </w:rPr>
              <w:t>development</w:t>
            </w:r>
            <w:proofErr w:type="gramEnd"/>
          </w:p>
          <w:p w14:paraId="1F485BC3" w14:textId="77777777" w:rsidR="00901E3C" w:rsidRPr="00901E3C" w:rsidRDefault="00901E3C" w:rsidP="00901E3C">
            <w:pPr>
              <w:pStyle w:val="PargrafodaLista"/>
              <w:rPr>
                <w:b/>
                <w:bCs/>
                <w:color w:val="000000" w:themeColor="text1"/>
                <w:sz w:val="20"/>
                <w:szCs w:val="20"/>
              </w:rPr>
            </w:pPr>
          </w:p>
          <w:p w14:paraId="65146524" w14:textId="77777777" w:rsidR="00B229E1" w:rsidRPr="00D33C53" w:rsidRDefault="00B229E1" w:rsidP="00B229E1">
            <w:pPr>
              <w:jc w:val="both"/>
              <w:rPr>
                <w:rFonts w:cstheme="minorHAnsi"/>
                <w:color w:val="000000" w:themeColor="text1"/>
                <w:sz w:val="20"/>
                <w:szCs w:val="20"/>
              </w:rPr>
            </w:pPr>
            <w:r w:rsidRPr="00D33C53">
              <w:rPr>
                <w:rFonts w:cstheme="minorHAnsi"/>
                <w:color w:val="000000" w:themeColor="text1"/>
                <w:sz w:val="20"/>
                <w:szCs w:val="20"/>
              </w:rPr>
              <w:t xml:space="preserve">The city of Goma is not known for holding major sporting events. Therefore, Gingando tries to promote small events, following the (national and international) calendar. During the period, we organized an event celebrating the International Day of Sport in the Service of Peace, where we brought together different organizations and actors who use sport for development and to promote peace. We also held activities to celebrate different dates, such as the International Day of Peace, the International Day of Women's </w:t>
            </w:r>
            <w:proofErr w:type="gramStart"/>
            <w:r w:rsidRPr="00D33C53">
              <w:rPr>
                <w:rFonts w:cstheme="minorHAnsi"/>
                <w:color w:val="000000" w:themeColor="text1"/>
                <w:sz w:val="20"/>
                <w:szCs w:val="20"/>
              </w:rPr>
              <w:t>Rights</w:t>
            </w:r>
            <w:proofErr w:type="gramEnd"/>
            <w:r w:rsidRPr="00D33C53">
              <w:rPr>
                <w:rFonts w:cstheme="minorHAnsi"/>
                <w:color w:val="000000" w:themeColor="text1"/>
                <w:sz w:val="20"/>
                <w:szCs w:val="20"/>
              </w:rPr>
              <w:t xml:space="preserve"> and the International Day of the African </w:t>
            </w:r>
            <w:r w:rsidRPr="00D33C53">
              <w:rPr>
                <w:rFonts w:cstheme="minorHAnsi"/>
                <w:color w:val="000000" w:themeColor="text1"/>
                <w:sz w:val="20"/>
                <w:szCs w:val="20"/>
              </w:rPr>
              <w:lastRenderedPageBreak/>
              <w:t>Child. These events take place in different venues, including public spaces, and bring together around 300 people per event.</w:t>
            </w:r>
          </w:p>
          <w:p w14:paraId="5DE63F39" w14:textId="77777777" w:rsidR="00B229E1" w:rsidRPr="00D33C53" w:rsidRDefault="00B229E1" w:rsidP="00B229E1">
            <w:pPr>
              <w:pStyle w:val="PargrafodaLista"/>
              <w:rPr>
                <w:color w:val="000000" w:themeColor="text1"/>
                <w:sz w:val="20"/>
                <w:szCs w:val="20"/>
              </w:rPr>
            </w:pPr>
          </w:p>
          <w:p w14:paraId="3BB0CED9" w14:textId="0D85BDD7" w:rsidR="00414119" w:rsidRPr="00D33C53" w:rsidRDefault="00414119" w:rsidP="00414119">
            <w:pPr>
              <w:pStyle w:val="PargrafodaLista"/>
              <w:rPr>
                <w:color w:val="000000" w:themeColor="text1"/>
                <w:sz w:val="20"/>
                <w:szCs w:val="20"/>
              </w:rPr>
            </w:pPr>
          </w:p>
        </w:tc>
        <w:tc>
          <w:tcPr>
            <w:tcW w:w="5038" w:type="dxa"/>
          </w:tcPr>
          <w:p w14:paraId="27B51630" w14:textId="77777777" w:rsidR="000A5EEC" w:rsidRPr="00901E3C" w:rsidRDefault="00B449C1" w:rsidP="00B449C1">
            <w:pPr>
              <w:pStyle w:val="PargrafodaLista"/>
              <w:numPr>
                <w:ilvl w:val="0"/>
                <w:numId w:val="10"/>
              </w:numPr>
              <w:rPr>
                <w:b/>
                <w:bCs/>
                <w:color w:val="000000" w:themeColor="text1"/>
                <w:sz w:val="20"/>
                <w:szCs w:val="20"/>
              </w:rPr>
            </w:pPr>
            <w:r w:rsidRPr="00901E3C">
              <w:rPr>
                <w:b/>
                <w:bCs/>
                <w:color w:val="000000" w:themeColor="text1"/>
                <w:sz w:val="20"/>
                <w:szCs w:val="20"/>
              </w:rPr>
              <w:lastRenderedPageBreak/>
              <w:t>Conflict prevention/peace building</w:t>
            </w:r>
          </w:p>
          <w:p w14:paraId="321AA0BB" w14:textId="77777777" w:rsidR="00B229E1" w:rsidRPr="00D33C53" w:rsidRDefault="00B229E1" w:rsidP="00B229E1">
            <w:pPr>
              <w:pStyle w:val="PargrafodaLista"/>
              <w:rPr>
                <w:color w:val="000000" w:themeColor="text1"/>
                <w:sz w:val="20"/>
                <w:szCs w:val="20"/>
              </w:rPr>
            </w:pPr>
          </w:p>
          <w:p w14:paraId="4294E9D2" w14:textId="77777777" w:rsidR="00B229E1" w:rsidRPr="00D33C53" w:rsidRDefault="00B229E1" w:rsidP="00B229E1">
            <w:pPr>
              <w:jc w:val="both"/>
              <w:rPr>
                <w:rFonts w:cstheme="minorHAnsi"/>
                <w:color w:val="000000" w:themeColor="text1"/>
                <w:sz w:val="20"/>
                <w:szCs w:val="20"/>
              </w:rPr>
            </w:pPr>
            <w:r w:rsidRPr="00D33C53">
              <w:rPr>
                <w:rFonts w:cstheme="minorHAnsi"/>
                <w:color w:val="000000" w:themeColor="text1"/>
                <w:sz w:val="20"/>
                <w:szCs w:val="20"/>
              </w:rPr>
              <w:t xml:space="preserve">Conflict prevention and the promotion of peace are an integral part of the Capoeira Social training offered to every child and young person. More than 400 children benefit from the training. The aim is for each child to master the tools to act in conflict prevention and peace building. These two themes are also within the scope of the different actions we carry out in the communities. Between 2022 and February 2024, we held more than 18 community dialogues, family visits, awareness-raising sessions for street children, and Capoeira performances in different spaces, such as schools, public </w:t>
            </w:r>
            <w:proofErr w:type="gramStart"/>
            <w:r w:rsidRPr="00D33C53">
              <w:rPr>
                <w:rFonts w:cstheme="minorHAnsi"/>
                <w:color w:val="000000" w:themeColor="text1"/>
                <w:sz w:val="20"/>
                <w:szCs w:val="20"/>
              </w:rPr>
              <w:t>squares</w:t>
            </w:r>
            <w:proofErr w:type="gramEnd"/>
            <w:r w:rsidRPr="00D33C53">
              <w:rPr>
                <w:rFonts w:cstheme="minorHAnsi"/>
                <w:color w:val="000000" w:themeColor="text1"/>
                <w:sz w:val="20"/>
                <w:szCs w:val="20"/>
              </w:rPr>
              <w:t xml:space="preserve"> and camps for displaced people. In all of them, these two themes are promoted. The activities </w:t>
            </w:r>
            <w:r w:rsidRPr="00D33C53">
              <w:rPr>
                <w:rFonts w:cstheme="minorHAnsi"/>
                <w:color w:val="000000" w:themeColor="text1"/>
                <w:sz w:val="20"/>
                <w:szCs w:val="20"/>
              </w:rPr>
              <w:lastRenderedPageBreak/>
              <w:t>have reached more than 10,000 people of different ages and social levels.</w:t>
            </w:r>
          </w:p>
          <w:p w14:paraId="5593F213" w14:textId="159F01EB" w:rsidR="00B229E1" w:rsidRPr="00D33C53" w:rsidRDefault="00B229E1" w:rsidP="00B229E1">
            <w:pPr>
              <w:pStyle w:val="PargrafodaLista"/>
              <w:rPr>
                <w:color w:val="000000" w:themeColor="text1"/>
                <w:sz w:val="20"/>
                <w:szCs w:val="20"/>
              </w:rPr>
            </w:pPr>
          </w:p>
        </w:tc>
      </w:tr>
      <w:tr w:rsidR="00D33C53" w:rsidRPr="00D33C53" w14:paraId="2C013DC4" w14:textId="77777777" w:rsidTr="00EA1983">
        <w:trPr>
          <w:trHeight w:val="90"/>
        </w:trPr>
        <w:tc>
          <w:tcPr>
            <w:tcW w:w="2875" w:type="dxa"/>
            <w:vMerge/>
          </w:tcPr>
          <w:p w14:paraId="3E218AED" w14:textId="77777777" w:rsidR="00FB42FB" w:rsidRPr="00D33C53" w:rsidRDefault="00FB42FB" w:rsidP="00804AC8">
            <w:pPr>
              <w:jc w:val="both"/>
              <w:rPr>
                <w:b/>
                <w:color w:val="000000" w:themeColor="text1"/>
                <w:sz w:val="20"/>
                <w:szCs w:val="20"/>
              </w:rPr>
            </w:pPr>
          </w:p>
        </w:tc>
        <w:tc>
          <w:tcPr>
            <w:tcW w:w="5037" w:type="dxa"/>
          </w:tcPr>
          <w:p w14:paraId="781879A9" w14:textId="77777777" w:rsidR="00FB42FB" w:rsidRPr="00901E3C" w:rsidRDefault="00FB42FB" w:rsidP="002F14B4">
            <w:pPr>
              <w:pStyle w:val="PargrafodaLista"/>
              <w:numPr>
                <w:ilvl w:val="0"/>
                <w:numId w:val="10"/>
              </w:numPr>
              <w:rPr>
                <w:b/>
                <w:bCs/>
                <w:color w:val="000000" w:themeColor="text1"/>
                <w:sz w:val="20"/>
                <w:szCs w:val="20"/>
              </w:rPr>
            </w:pPr>
            <w:r w:rsidRPr="00901E3C">
              <w:rPr>
                <w:b/>
                <w:bCs/>
                <w:color w:val="000000" w:themeColor="text1"/>
                <w:sz w:val="20"/>
                <w:szCs w:val="20"/>
              </w:rPr>
              <w:t xml:space="preserve">Research development, data collection and/or data </w:t>
            </w:r>
            <w:proofErr w:type="gramStart"/>
            <w:r w:rsidRPr="00901E3C">
              <w:rPr>
                <w:b/>
                <w:bCs/>
                <w:color w:val="000000" w:themeColor="text1"/>
                <w:sz w:val="20"/>
                <w:szCs w:val="20"/>
              </w:rPr>
              <w:t>dissemination</w:t>
            </w:r>
            <w:proofErr w:type="gramEnd"/>
          </w:p>
          <w:p w14:paraId="4AFC7231" w14:textId="77777777" w:rsidR="001A36BA" w:rsidRPr="00D33C53" w:rsidRDefault="001A36BA" w:rsidP="001A36BA">
            <w:pPr>
              <w:pStyle w:val="PargrafodaLista"/>
              <w:rPr>
                <w:color w:val="000000" w:themeColor="text1"/>
                <w:sz w:val="18"/>
                <w:szCs w:val="18"/>
              </w:rPr>
            </w:pPr>
          </w:p>
          <w:p w14:paraId="51B5A30F" w14:textId="77777777" w:rsidR="001A36BA" w:rsidRPr="00D33C53" w:rsidRDefault="001A36BA" w:rsidP="001A36BA">
            <w:pPr>
              <w:jc w:val="both"/>
              <w:rPr>
                <w:rFonts w:cstheme="minorHAnsi"/>
                <w:color w:val="000000" w:themeColor="text1"/>
                <w:sz w:val="20"/>
                <w:szCs w:val="20"/>
              </w:rPr>
            </w:pPr>
            <w:r w:rsidRPr="00D33C53">
              <w:rPr>
                <w:rFonts w:cstheme="minorHAnsi"/>
                <w:color w:val="000000" w:themeColor="text1"/>
                <w:sz w:val="20"/>
                <w:szCs w:val="20"/>
              </w:rPr>
              <w:t xml:space="preserve">Gingando carries out regular surveys to assess the impact of its actions on different audiences. These surveys help us to continue developing our methodology. We are currently working on writing this methodology, which will bring together the experience of using sport with children affected by armed conflicts in countries such as Brazil, </w:t>
            </w:r>
            <w:proofErr w:type="gramStart"/>
            <w:r w:rsidRPr="00D33C53">
              <w:rPr>
                <w:rFonts w:cstheme="minorHAnsi"/>
                <w:color w:val="000000" w:themeColor="text1"/>
                <w:sz w:val="20"/>
                <w:szCs w:val="20"/>
              </w:rPr>
              <w:t>Haiti</w:t>
            </w:r>
            <w:proofErr w:type="gramEnd"/>
            <w:r w:rsidRPr="00D33C53">
              <w:rPr>
                <w:rFonts w:cstheme="minorHAnsi"/>
                <w:color w:val="000000" w:themeColor="text1"/>
                <w:sz w:val="20"/>
                <w:szCs w:val="20"/>
              </w:rPr>
              <w:t xml:space="preserve"> and the DRC. The publication is expected to be released in the second half of 2024.</w:t>
            </w:r>
          </w:p>
          <w:p w14:paraId="1F44CE53" w14:textId="1A12862F" w:rsidR="001A36BA" w:rsidRPr="00D33C53" w:rsidRDefault="001A36BA" w:rsidP="001A36BA">
            <w:pPr>
              <w:pStyle w:val="PargrafodaLista"/>
              <w:rPr>
                <w:color w:val="000000" w:themeColor="text1"/>
                <w:sz w:val="20"/>
                <w:szCs w:val="20"/>
              </w:rPr>
            </w:pPr>
          </w:p>
        </w:tc>
        <w:tc>
          <w:tcPr>
            <w:tcW w:w="5038" w:type="dxa"/>
          </w:tcPr>
          <w:p w14:paraId="33C7BE1C" w14:textId="6969A784" w:rsidR="00FB42FB" w:rsidRPr="00901E3C" w:rsidRDefault="00FB42FB" w:rsidP="002F14B4">
            <w:pPr>
              <w:pStyle w:val="PargrafodaLista"/>
              <w:numPr>
                <w:ilvl w:val="0"/>
                <w:numId w:val="10"/>
              </w:numPr>
              <w:rPr>
                <w:b/>
                <w:bCs/>
                <w:color w:val="000000" w:themeColor="text1"/>
                <w:sz w:val="20"/>
                <w:szCs w:val="20"/>
              </w:rPr>
            </w:pPr>
            <w:r w:rsidRPr="00901E3C">
              <w:rPr>
                <w:b/>
                <w:bCs/>
                <w:color w:val="000000" w:themeColor="text1"/>
                <w:sz w:val="20"/>
                <w:szCs w:val="20"/>
              </w:rPr>
              <w:t>Safely harness</w:t>
            </w:r>
            <w:r w:rsidR="000A5EEC" w:rsidRPr="00901E3C">
              <w:rPr>
                <w:b/>
                <w:bCs/>
                <w:color w:val="000000" w:themeColor="text1"/>
                <w:sz w:val="20"/>
                <w:szCs w:val="20"/>
              </w:rPr>
              <w:t>ing</w:t>
            </w:r>
            <w:r w:rsidRPr="00901E3C">
              <w:rPr>
                <w:b/>
                <w:bCs/>
                <w:color w:val="000000" w:themeColor="text1"/>
                <w:sz w:val="20"/>
                <w:szCs w:val="20"/>
              </w:rPr>
              <w:t xml:space="preserve"> sport </w:t>
            </w:r>
            <w:r w:rsidR="000A5EEC" w:rsidRPr="00901E3C">
              <w:rPr>
                <w:b/>
                <w:bCs/>
                <w:color w:val="000000" w:themeColor="text1"/>
                <w:sz w:val="20"/>
                <w:szCs w:val="20"/>
              </w:rPr>
              <w:t xml:space="preserve">for </w:t>
            </w:r>
            <w:r w:rsidRPr="00901E3C">
              <w:rPr>
                <w:b/>
                <w:bCs/>
                <w:color w:val="000000" w:themeColor="text1"/>
                <w:sz w:val="20"/>
                <w:szCs w:val="20"/>
              </w:rPr>
              <w:t>sustainable development, peace and wellbeing in the context of the COVID-19 pandemi</w:t>
            </w:r>
            <w:r w:rsidR="000A5EEC" w:rsidRPr="00901E3C">
              <w:rPr>
                <w:b/>
                <w:bCs/>
                <w:color w:val="000000" w:themeColor="text1"/>
                <w:sz w:val="20"/>
                <w:szCs w:val="20"/>
              </w:rPr>
              <w:t>c</w:t>
            </w:r>
            <w:r w:rsidR="00414119" w:rsidRPr="00901E3C">
              <w:rPr>
                <w:b/>
                <w:bCs/>
                <w:color w:val="000000" w:themeColor="text1"/>
                <w:sz w:val="20"/>
                <w:szCs w:val="20"/>
              </w:rPr>
              <w:t xml:space="preserve">, including through the use of </w:t>
            </w:r>
            <w:proofErr w:type="gramStart"/>
            <w:r w:rsidR="00414119" w:rsidRPr="00901E3C">
              <w:rPr>
                <w:b/>
                <w:bCs/>
                <w:color w:val="000000" w:themeColor="text1"/>
                <w:sz w:val="20"/>
                <w:szCs w:val="20"/>
              </w:rPr>
              <w:t>technology</w:t>
            </w:r>
            <w:proofErr w:type="gramEnd"/>
          </w:p>
          <w:p w14:paraId="17ACA29A" w14:textId="77777777" w:rsidR="001A36BA" w:rsidRPr="00D33C53" w:rsidRDefault="001A36BA" w:rsidP="001A36BA">
            <w:pPr>
              <w:pStyle w:val="PargrafodaLista"/>
              <w:rPr>
                <w:color w:val="000000" w:themeColor="text1"/>
                <w:sz w:val="20"/>
                <w:szCs w:val="20"/>
              </w:rPr>
            </w:pPr>
          </w:p>
          <w:p w14:paraId="0B7074C2" w14:textId="77777777" w:rsidR="001A36BA" w:rsidRPr="00D33C53" w:rsidRDefault="001A36BA" w:rsidP="001A36BA">
            <w:pPr>
              <w:jc w:val="both"/>
              <w:rPr>
                <w:rFonts w:cstheme="minorHAnsi"/>
                <w:color w:val="000000" w:themeColor="text1"/>
                <w:sz w:val="20"/>
                <w:szCs w:val="20"/>
              </w:rPr>
            </w:pPr>
            <w:r w:rsidRPr="00D33C53">
              <w:rPr>
                <w:rFonts w:cstheme="minorHAnsi"/>
                <w:color w:val="000000" w:themeColor="text1"/>
                <w:sz w:val="20"/>
                <w:szCs w:val="20"/>
              </w:rPr>
              <w:t xml:space="preserve">During the COVID-19 pandemic, </w:t>
            </w:r>
            <w:proofErr w:type="spellStart"/>
            <w:r w:rsidRPr="00D33C53">
              <w:rPr>
                <w:rFonts w:cstheme="minorHAnsi"/>
                <w:color w:val="000000" w:themeColor="text1"/>
                <w:sz w:val="20"/>
                <w:szCs w:val="20"/>
              </w:rPr>
              <w:t>Gingando's</w:t>
            </w:r>
            <w:proofErr w:type="spellEnd"/>
            <w:r w:rsidRPr="00D33C53">
              <w:rPr>
                <w:rFonts w:cstheme="minorHAnsi"/>
                <w:color w:val="000000" w:themeColor="text1"/>
                <w:sz w:val="20"/>
                <w:szCs w:val="20"/>
              </w:rPr>
              <w:t xml:space="preserve"> actions have helped children and young people to keep practicing sports and act as sensitizers to their communities and families about the importance of vaccination and prevention against the disease.</w:t>
            </w:r>
          </w:p>
          <w:p w14:paraId="31FE7F90" w14:textId="77777777" w:rsidR="001A36BA" w:rsidRPr="00D33C53" w:rsidRDefault="001A36BA" w:rsidP="001A36BA">
            <w:pPr>
              <w:pStyle w:val="PargrafodaLista"/>
              <w:rPr>
                <w:color w:val="000000" w:themeColor="text1"/>
                <w:sz w:val="20"/>
                <w:szCs w:val="20"/>
              </w:rPr>
            </w:pPr>
          </w:p>
          <w:p w14:paraId="27DB881B" w14:textId="41068FCF" w:rsidR="000A5EEC" w:rsidRPr="00D33C53" w:rsidRDefault="000A5EEC" w:rsidP="000A5EEC">
            <w:pPr>
              <w:pStyle w:val="PargrafodaLista"/>
              <w:rPr>
                <w:color w:val="000000" w:themeColor="text1"/>
                <w:sz w:val="20"/>
                <w:szCs w:val="20"/>
              </w:rPr>
            </w:pPr>
          </w:p>
        </w:tc>
      </w:tr>
      <w:tr w:rsidR="00D33C53" w:rsidRPr="00D33C53" w14:paraId="2DBD36E7" w14:textId="77777777" w:rsidTr="00EA1983">
        <w:trPr>
          <w:trHeight w:val="90"/>
        </w:trPr>
        <w:tc>
          <w:tcPr>
            <w:tcW w:w="2875" w:type="dxa"/>
            <w:vMerge/>
          </w:tcPr>
          <w:p w14:paraId="2CF085F5" w14:textId="77777777" w:rsidR="00FB42FB" w:rsidRPr="00D33C53" w:rsidRDefault="00FB42FB" w:rsidP="00804AC8">
            <w:pPr>
              <w:jc w:val="both"/>
              <w:rPr>
                <w:b/>
                <w:color w:val="000000" w:themeColor="text1"/>
                <w:sz w:val="20"/>
                <w:szCs w:val="20"/>
              </w:rPr>
            </w:pPr>
          </w:p>
        </w:tc>
        <w:tc>
          <w:tcPr>
            <w:tcW w:w="5037" w:type="dxa"/>
          </w:tcPr>
          <w:p w14:paraId="193FE048" w14:textId="77777777" w:rsidR="000A5EEC" w:rsidRPr="00901E3C" w:rsidRDefault="00713354" w:rsidP="00713354">
            <w:pPr>
              <w:pStyle w:val="PargrafodaLista"/>
              <w:numPr>
                <w:ilvl w:val="0"/>
                <w:numId w:val="10"/>
              </w:numPr>
              <w:rPr>
                <w:b/>
                <w:bCs/>
                <w:color w:val="000000" w:themeColor="text1"/>
                <w:sz w:val="20"/>
                <w:szCs w:val="20"/>
              </w:rPr>
            </w:pPr>
            <w:r w:rsidRPr="00901E3C">
              <w:rPr>
                <w:b/>
                <w:bCs/>
                <w:color w:val="000000" w:themeColor="text1"/>
                <w:sz w:val="20"/>
                <w:szCs w:val="20"/>
              </w:rPr>
              <w:t xml:space="preserve">Reinforce the 2030 Agenda and eradicate poverty in times of multiple crises, leading to the effective delivery of sustainable, resilient, and innovative </w:t>
            </w:r>
            <w:proofErr w:type="gramStart"/>
            <w:r w:rsidRPr="00901E3C">
              <w:rPr>
                <w:b/>
                <w:bCs/>
                <w:color w:val="000000" w:themeColor="text1"/>
                <w:sz w:val="20"/>
                <w:szCs w:val="20"/>
              </w:rPr>
              <w:t>solutions</w:t>
            </w:r>
            <w:proofErr w:type="gramEnd"/>
            <w:r w:rsidRPr="00901E3C">
              <w:rPr>
                <w:b/>
                <w:bCs/>
                <w:color w:val="000000" w:themeColor="text1"/>
                <w:sz w:val="20"/>
                <w:szCs w:val="20"/>
              </w:rPr>
              <w:t xml:space="preserve"> </w:t>
            </w:r>
          </w:p>
          <w:p w14:paraId="65BE575F" w14:textId="77777777" w:rsidR="001A36BA" w:rsidRPr="00D33C53" w:rsidRDefault="001A36BA" w:rsidP="001A36BA">
            <w:pPr>
              <w:pStyle w:val="PargrafodaLista"/>
              <w:rPr>
                <w:color w:val="000000" w:themeColor="text1"/>
                <w:sz w:val="20"/>
                <w:szCs w:val="20"/>
              </w:rPr>
            </w:pPr>
          </w:p>
          <w:p w14:paraId="1749A604" w14:textId="77777777" w:rsidR="001A36BA" w:rsidRPr="00D33C53" w:rsidRDefault="001A36BA" w:rsidP="001A36BA">
            <w:pPr>
              <w:jc w:val="both"/>
              <w:rPr>
                <w:rFonts w:cstheme="minorHAnsi"/>
                <w:color w:val="000000" w:themeColor="text1"/>
                <w:sz w:val="20"/>
                <w:szCs w:val="20"/>
              </w:rPr>
            </w:pPr>
            <w:r w:rsidRPr="00D33C53">
              <w:rPr>
                <w:rFonts w:cstheme="minorHAnsi"/>
                <w:color w:val="000000" w:themeColor="text1"/>
                <w:sz w:val="20"/>
                <w:szCs w:val="20"/>
              </w:rPr>
              <w:t>Sport is an essential ally in achieving the 2030 agenda. It allows us not only to promote the theme, but also to integrate the grassroots (communities) in the efforts to achieve each objective. To this end, Gingando works to promote the theme in its activities and to make young people aware of the importance of their participation in the search for solutions to the various challenges.</w:t>
            </w:r>
          </w:p>
          <w:p w14:paraId="4CF0A3B3" w14:textId="77777777" w:rsidR="001A36BA" w:rsidRPr="00D33C53" w:rsidRDefault="001A36BA" w:rsidP="001A36BA">
            <w:pPr>
              <w:pStyle w:val="PargrafodaLista"/>
              <w:rPr>
                <w:color w:val="000000" w:themeColor="text1"/>
                <w:sz w:val="20"/>
                <w:szCs w:val="20"/>
              </w:rPr>
            </w:pPr>
          </w:p>
          <w:p w14:paraId="224FDCC0" w14:textId="3962AAD1" w:rsidR="00237376" w:rsidRPr="00D33C53" w:rsidRDefault="00237376" w:rsidP="00237376">
            <w:pPr>
              <w:ind w:left="360"/>
              <w:rPr>
                <w:color w:val="000000" w:themeColor="text1"/>
                <w:sz w:val="20"/>
                <w:szCs w:val="20"/>
              </w:rPr>
            </w:pPr>
          </w:p>
        </w:tc>
        <w:tc>
          <w:tcPr>
            <w:tcW w:w="5038" w:type="dxa"/>
          </w:tcPr>
          <w:p w14:paraId="25366C31" w14:textId="77777777" w:rsidR="00414119" w:rsidRPr="00D33C53" w:rsidRDefault="00414119" w:rsidP="00414119">
            <w:pPr>
              <w:pStyle w:val="PargrafodaLista"/>
              <w:rPr>
                <w:color w:val="000000" w:themeColor="text1"/>
                <w:sz w:val="20"/>
                <w:szCs w:val="20"/>
              </w:rPr>
            </w:pPr>
          </w:p>
          <w:p w14:paraId="6CD475EF" w14:textId="0C9758CD" w:rsidR="00FB42FB" w:rsidRPr="00D33C53" w:rsidRDefault="00B449C1" w:rsidP="00414119">
            <w:pPr>
              <w:pStyle w:val="PargrafodaLista"/>
              <w:numPr>
                <w:ilvl w:val="0"/>
                <w:numId w:val="10"/>
              </w:numPr>
              <w:rPr>
                <w:color w:val="000000" w:themeColor="text1"/>
                <w:sz w:val="20"/>
                <w:szCs w:val="20"/>
              </w:rPr>
            </w:pPr>
            <w:r w:rsidRPr="00D33C53">
              <w:rPr>
                <w:color w:val="000000" w:themeColor="text1"/>
                <w:sz w:val="20"/>
                <w:szCs w:val="20"/>
              </w:rPr>
              <w:t>Safeguarding sport from corruption and crime</w:t>
            </w:r>
          </w:p>
        </w:tc>
      </w:tr>
      <w:tr w:rsidR="00D33C53" w:rsidRPr="00D33C53" w14:paraId="037E9B41" w14:textId="77777777" w:rsidTr="00EA1983">
        <w:trPr>
          <w:trHeight w:val="90"/>
        </w:trPr>
        <w:tc>
          <w:tcPr>
            <w:tcW w:w="2875" w:type="dxa"/>
            <w:vMerge/>
          </w:tcPr>
          <w:p w14:paraId="3420DC1D" w14:textId="77777777" w:rsidR="003E1CC7" w:rsidRPr="00D33C53" w:rsidRDefault="003E1CC7" w:rsidP="003E1CC7">
            <w:pPr>
              <w:jc w:val="both"/>
              <w:rPr>
                <w:b/>
                <w:color w:val="000000" w:themeColor="text1"/>
                <w:sz w:val="20"/>
                <w:szCs w:val="20"/>
              </w:rPr>
            </w:pPr>
          </w:p>
        </w:tc>
        <w:tc>
          <w:tcPr>
            <w:tcW w:w="5037" w:type="dxa"/>
          </w:tcPr>
          <w:p w14:paraId="1EDBC0BB" w14:textId="77777777" w:rsidR="00B449C1" w:rsidRPr="00901E3C" w:rsidRDefault="00B449C1" w:rsidP="00B449C1">
            <w:pPr>
              <w:pStyle w:val="PargrafodaLista"/>
              <w:numPr>
                <w:ilvl w:val="0"/>
                <w:numId w:val="10"/>
              </w:numPr>
              <w:rPr>
                <w:b/>
                <w:bCs/>
                <w:color w:val="000000" w:themeColor="text1"/>
                <w:sz w:val="20"/>
                <w:szCs w:val="20"/>
              </w:rPr>
            </w:pPr>
            <w:r w:rsidRPr="00901E3C">
              <w:rPr>
                <w:b/>
                <w:bCs/>
                <w:color w:val="000000" w:themeColor="text1"/>
                <w:sz w:val="20"/>
                <w:szCs w:val="20"/>
              </w:rPr>
              <w:t xml:space="preserve">Strengthened global framework on sport for development and </w:t>
            </w:r>
            <w:proofErr w:type="gramStart"/>
            <w:r w:rsidRPr="00901E3C">
              <w:rPr>
                <w:b/>
                <w:bCs/>
                <w:color w:val="000000" w:themeColor="text1"/>
                <w:sz w:val="20"/>
                <w:szCs w:val="20"/>
              </w:rPr>
              <w:t>peace</w:t>
            </w:r>
            <w:proofErr w:type="gramEnd"/>
          </w:p>
          <w:p w14:paraId="054CCE7B" w14:textId="77777777" w:rsidR="00BB1E50" w:rsidRPr="00D33C53" w:rsidRDefault="00BB1E50" w:rsidP="00BB1E50">
            <w:pPr>
              <w:pStyle w:val="PargrafodaLista"/>
              <w:rPr>
                <w:color w:val="000000" w:themeColor="text1"/>
                <w:sz w:val="20"/>
                <w:szCs w:val="20"/>
              </w:rPr>
            </w:pPr>
          </w:p>
          <w:p w14:paraId="231FD696" w14:textId="0E0F04CB" w:rsidR="00BB1E50" w:rsidRPr="00D33C53" w:rsidRDefault="00BB1E50" w:rsidP="00BB1E50">
            <w:pPr>
              <w:pStyle w:val="PargrafodaLista"/>
              <w:rPr>
                <w:color w:val="000000" w:themeColor="text1"/>
                <w:sz w:val="20"/>
                <w:szCs w:val="20"/>
              </w:rPr>
            </w:pPr>
            <w:r w:rsidRPr="00D33C53">
              <w:rPr>
                <w:color w:val="000000" w:themeColor="text1"/>
                <w:sz w:val="20"/>
                <w:szCs w:val="20"/>
              </w:rPr>
              <w:t xml:space="preserve">Gingando is promoting an international network for Social Capoeira, made up of initiatives that use Capoeira to protect children and build peace (Social Capoeira), especially in areas affected by armed conflict or post-conflict. The aim is to </w:t>
            </w:r>
            <w:r w:rsidRPr="00D33C53">
              <w:rPr>
                <w:color w:val="000000" w:themeColor="text1"/>
                <w:sz w:val="20"/>
                <w:szCs w:val="20"/>
              </w:rPr>
              <w:lastRenderedPageBreak/>
              <w:t xml:space="preserve">strengthen the potential of these initiatives, especially </w:t>
            </w:r>
            <w:proofErr w:type="gramStart"/>
            <w:r w:rsidRPr="00D33C53">
              <w:rPr>
                <w:color w:val="000000" w:themeColor="text1"/>
                <w:sz w:val="20"/>
                <w:szCs w:val="20"/>
              </w:rPr>
              <w:t>in the area of</w:t>
            </w:r>
            <w:proofErr w:type="gramEnd"/>
            <w:r w:rsidRPr="00D33C53">
              <w:rPr>
                <w:color w:val="000000" w:themeColor="text1"/>
                <w:sz w:val="20"/>
                <w:szCs w:val="20"/>
              </w:rPr>
              <w:t xml:space="preserve"> child protection and the defense of human rights. Today, Gingando is seeking to identify partnerships to continue developing its methodology and to promote Capoeira Social in the programs of organizations around the world.</w:t>
            </w:r>
          </w:p>
          <w:p w14:paraId="6BA92497" w14:textId="10194261" w:rsidR="003E1CC7" w:rsidRPr="00D33C53" w:rsidRDefault="003E1CC7" w:rsidP="00B449C1">
            <w:pPr>
              <w:pStyle w:val="PargrafodaLista"/>
              <w:rPr>
                <w:color w:val="000000" w:themeColor="text1"/>
                <w:sz w:val="20"/>
                <w:szCs w:val="20"/>
              </w:rPr>
            </w:pPr>
          </w:p>
        </w:tc>
        <w:tc>
          <w:tcPr>
            <w:tcW w:w="5038" w:type="dxa"/>
          </w:tcPr>
          <w:p w14:paraId="5B8D6567" w14:textId="77777777" w:rsidR="003E1CC7" w:rsidRPr="00D33C53" w:rsidRDefault="003E1CC7" w:rsidP="003E1CC7">
            <w:pPr>
              <w:pStyle w:val="PargrafodaLista"/>
              <w:numPr>
                <w:ilvl w:val="0"/>
                <w:numId w:val="10"/>
              </w:numPr>
              <w:rPr>
                <w:color w:val="000000" w:themeColor="text1"/>
                <w:sz w:val="20"/>
                <w:szCs w:val="20"/>
              </w:rPr>
            </w:pPr>
            <w:r w:rsidRPr="00D33C53">
              <w:rPr>
                <w:color w:val="000000" w:themeColor="text1"/>
                <w:sz w:val="20"/>
                <w:szCs w:val="20"/>
              </w:rPr>
              <w:lastRenderedPageBreak/>
              <w:t>Other (please specify)</w:t>
            </w:r>
          </w:p>
          <w:p w14:paraId="52EDAFD0" w14:textId="668D734E" w:rsidR="003E1CC7" w:rsidRPr="00D33C53" w:rsidRDefault="003E1CC7" w:rsidP="003E1CC7">
            <w:pPr>
              <w:pStyle w:val="PargrafodaLista"/>
              <w:rPr>
                <w:color w:val="000000" w:themeColor="text1"/>
                <w:sz w:val="20"/>
                <w:szCs w:val="20"/>
              </w:rPr>
            </w:pPr>
          </w:p>
        </w:tc>
      </w:tr>
      <w:tr w:rsidR="00D33C53" w:rsidRPr="00D33C53" w14:paraId="49B9284D" w14:textId="77777777" w:rsidTr="0040055A">
        <w:tc>
          <w:tcPr>
            <w:tcW w:w="2875" w:type="dxa"/>
          </w:tcPr>
          <w:p w14:paraId="058AD743" w14:textId="77777777" w:rsidR="00560CEB" w:rsidRPr="00D33C53" w:rsidRDefault="00560CEB" w:rsidP="003E1CC7">
            <w:pPr>
              <w:rPr>
                <w:b/>
                <w:color w:val="000000" w:themeColor="text1"/>
                <w:sz w:val="20"/>
                <w:szCs w:val="20"/>
              </w:rPr>
            </w:pPr>
            <w:r w:rsidRPr="00D33C53">
              <w:rPr>
                <w:b/>
                <w:color w:val="000000" w:themeColor="text1"/>
                <w:sz w:val="20"/>
                <w:szCs w:val="20"/>
              </w:rPr>
              <w:t>Situation</w:t>
            </w:r>
          </w:p>
          <w:p w14:paraId="10762F36" w14:textId="2568357F" w:rsidR="00560CEB" w:rsidRPr="00D33C53" w:rsidRDefault="00560CEB" w:rsidP="003E1CC7">
            <w:pPr>
              <w:rPr>
                <w:b/>
                <w:color w:val="000000" w:themeColor="text1"/>
                <w:sz w:val="20"/>
                <w:szCs w:val="20"/>
              </w:rPr>
            </w:pPr>
          </w:p>
        </w:tc>
        <w:tc>
          <w:tcPr>
            <w:tcW w:w="10075" w:type="dxa"/>
            <w:gridSpan w:val="2"/>
          </w:tcPr>
          <w:p w14:paraId="17FEBF9B" w14:textId="77777777" w:rsidR="00560CEB" w:rsidRPr="00901E3C" w:rsidRDefault="00560CEB" w:rsidP="003E1CC7">
            <w:pPr>
              <w:pStyle w:val="PargrafodaLista"/>
              <w:ind w:left="0"/>
              <w:rPr>
                <w:b/>
                <w:bCs/>
                <w:i/>
                <w:iCs/>
                <w:color w:val="000000" w:themeColor="text1"/>
                <w:sz w:val="20"/>
                <w:szCs w:val="20"/>
              </w:rPr>
            </w:pPr>
            <w:r w:rsidRPr="00901E3C">
              <w:rPr>
                <w:b/>
                <w:bCs/>
                <w:i/>
                <w:iCs/>
                <w:color w:val="000000" w:themeColor="text1"/>
                <w:sz w:val="20"/>
                <w:szCs w:val="20"/>
              </w:rPr>
              <w:t>What is the challenge or problem that the initiative aims to address?</w:t>
            </w:r>
          </w:p>
          <w:p w14:paraId="37B7BD54" w14:textId="77777777" w:rsidR="00D075E7" w:rsidRPr="00D33C53" w:rsidRDefault="00D075E7" w:rsidP="003E1CC7">
            <w:pPr>
              <w:pStyle w:val="PargrafodaLista"/>
              <w:ind w:left="0"/>
              <w:rPr>
                <w:i/>
                <w:iCs/>
                <w:color w:val="000000" w:themeColor="text1"/>
                <w:sz w:val="20"/>
                <w:szCs w:val="20"/>
              </w:rPr>
            </w:pPr>
          </w:p>
          <w:p w14:paraId="1EE720DA" w14:textId="77777777" w:rsidR="00D075E7" w:rsidRPr="00D33C53" w:rsidRDefault="00D075E7" w:rsidP="00D075E7">
            <w:pPr>
              <w:jc w:val="both"/>
              <w:rPr>
                <w:rFonts w:cstheme="minorHAnsi"/>
                <w:color w:val="000000" w:themeColor="text1"/>
                <w:sz w:val="20"/>
                <w:szCs w:val="20"/>
              </w:rPr>
            </w:pPr>
            <w:r w:rsidRPr="00D33C53">
              <w:rPr>
                <w:rFonts w:cstheme="minorHAnsi"/>
                <w:color w:val="000000" w:themeColor="text1"/>
                <w:sz w:val="20"/>
                <w:szCs w:val="20"/>
              </w:rPr>
              <w:t>Gingando works to strengthen the psychosocial support of children and young people affected by armed violence. With a focus on human development, our actions seek to train social agents who act to support their communities and promote dialog and peace.</w:t>
            </w:r>
          </w:p>
          <w:p w14:paraId="20FDF553" w14:textId="5C12368E" w:rsidR="00D075E7" w:rsidRPr="00D33C53" w:rsidRDefault="00D075E7" w:rsidP="003E1CC7">
            <w:pPr>
              <w:pStyle w:val="PargrafodaLista"/>
              <w:ind w:left="0"/>
              <w:rPr>
                <w:i/>
                <w:iCs/>
                <w:color w:val="000000" w:themeColor="text1"/>
                <w:sz w:val="20"/>
                <w:szCs w:val="20"/>
              </w:rPr>
            </w:pPr>
          </w:p>
        </w:tc>
      </w:tr>
      <w:tr w:rsidR="00D33C53" w:rsidRPr="00D33C53" w14:paraId="0D8E552A" w14:textId="77777777" w:rsidTr="0040055A">
        <w:tc>
          <w:tcPr>
            <w:tcW w:w="2875" w:type="dxa"/>
          </w:tcPr>
          <w:p w14:paraId="43AEFDD9" w14:textId="7E57940C" w:rsidR="003E1CC7" w:rsidRPr="00D33C53" w:rsidRDefault="003E1CC7" w:rsidP="003E1CC7">
            <w:pPr>
              <w:rPr>
                <w:b/>
                <w:color w:val="000000" w:themeColor="text1"/>
                <w:sz w:val="20"/>
                <w:szCs w:val="20"/>
              </w:rPr>
            </w:pPr>
            <w:r w:rsidRPr="00D33C53">
              <w:rPr>
                <w:b/>
                <w:color w:val="000000" w:themeColor="text1"/>
                <w:sz w:val="20"/>
                <w:szCs w:val="20"/>
              </w:rPr>
              <w:t>Implementation mechanisms:</w:t>
            </w:r>
          </w:p>
          <w:p w14:paraId="1031358C" w14:textId="77777777" w:rsidR="003E1CC7" w:rsidRPr="00D33C53" w:rsidRDefault="003E1CC7" w:rsidP="003E1CC7">
            <w:pPr>
              <w:jc w:val="both"/>
              <w:rPr>
                <w:b/>
                <w:color w:val="000000" w:themeColor="text1"/>
                <w:sz w:val="20"/>
                <w:szCs w:val="20"/>
                <w:u w:val="single"/>
              </w:rPr>
            </w:pPr>
          </w:p>
        </w:tc>
        <w:tc>
          <w:tcPr>
            <w:tcW w:w="10075" w:type="dxa"/>
            <w:gridSpan w:val="2"/>
          </w:tcPr>
          <w:p w14:paraId="7B4FCC90" w14:textId="77777777" w:rsidR="003E1CC7" w:rsidRPr="00901E3C" w:rsidRDefault="003E1CC7" w:rsidP="003E1CC7">
            <w:pPr>
              <w:pStyle w:val="PargrafodaLista"/>
              <w:ind w:left="0"/>
              <w:rPr>
                <w:b/>
                <w:bCs/>
                <w:i/>
                <w:iCs/>
                <w:color w:val="000000" w:themeColor="text1"/>
                <w:sz w:val="20"/>
                <w:szCs w:val="20"/>
              </w:rPr>
            </w:pPr>
            <w:r w:rsidRPr="00901E3C">
              <w:rPr>
                <w:b/>
                <w:bCs/>
                <w:i/>
                <w:iCs/>
                <w:color w:val="000000" w:themeColor="text1"/>
                <w:sz w:val="20"/>
                <w:szCs w:val="20"/>
              </w:rPr>
              <w:t>What are the means/processes of implementation of the initiative?</w:t>
            </w:r>
          </w:p>
          <w:p w14:paraId="3F67A726" w14:textId="77777777" w:rsidR="003E1CC7" w:rsidRPr="00D33C53" w:rsidRDefault="003E1CC7" w:rsidP="003E1CC7">
            <w:pPr>
              <w:pStyle w:val="PargrafodaLista"/>
              <w:ind w:left="0"/>
              <w:rPr>
                <w:i/>
                <w:iCs/>
                <w:color w:val="000000" w:themeColor="text1"/>
                <w:sz w:val="20"/>
                <w:szCs w:val="20"/>
              </w:rPr>
            </w:pPr>
          </w:p>
          <w:p w14:paraId="1336A468" w14:textId="77777777" w:rsidR="00D075E7" w:rsidRPr="00D33C53" w:rsidRDefault="00D075E7" w:rsidP="00D075E7">
            <w:pPr>
              <w:jc w:val="both"/>
              <w:rPr>
                <w:rFonts w:cstheme="minorHAnsi"/>
                <w:color w:val="000000" w:themeColor="text1"/>
                <w:sz w:val="20"/>
                <w:szCs w:val="20"/>
              </w:rPr>
            </w:pPr>
            <w:r w:rsidRPr="00D33C53">
              <w:rPr>
                <w:rFonts w:cstheme="minorHAnsi"/>
                <w:color w:val="000000" w:themeColor="text1"/>
                <w:sz w:val="20"/>
                <w:szCs w:val="20"/>
              </w:rPr>
              <w:t>Gingando operates through its Social Capoeira Training Center, a space dedicated to training young leaders. The Center supports cells in different communities, where children and young people are initiated into capoeira. A selection process is carried out to identify young people who are integrated into different training courses at the Center. The aim of these courses is not just to train capoeira practitioners, but to develop capacities and skills so that these young people can act to defend their rights and promote peace. The center also supports organizations that use capoeira or wish to integrate it into their programs and projects.</w:t>
            </w:r>
          </w:p>
          <w:p w14:paraId="4F690796" w14:textId="77777777" w:rsidR="00D075E7" w:rsidRPr="00D33C53" w:rsidRDefault="00D075E7" w:rsidP="003E1CC7">
            <w:pPr>
              <w:pStyle w:val="PargrafodaLista"/>
              <w:ind w:left="0"/>
              <w:rPr>
                <w:i/>
                <w:iCs/>
                <w:color w:val="000000" w:themeColor="text1"/>
                <w:sz w:val="20"/>
                <w:szCs w:val="20"/>
              </w:rPr>
            </w:pPr>
          </w:p>
          <w:p w14:paraId="068439F2" w14:textId="77777777" w:rsidR="003E1CC7" w:rsidRPr="00901E3C" w:rsidRDefault="003E1CC7" w:rsidP="003E1CC7">
            <w:pPr>
              <w:pStyle w:val="PargrafodaLista"/>
              <w:ind w:left="0"/>
              <w:rPr>
                <w:b/>
                <w:bCs/>
                <w:i/>
                <w:iCs/>
                <w:color w:val="000000" w:themeColor="text1"/>
                <w:sz w:val="20"/>
                <w:szCs w:val="20"/>
              </w:rPr>
            </w:pPr>
            <w:r w:rsidRPr="00901E3C">
              <w:rPr>
                <w:b/>
                <w:bCs/>
                <w:i/>
                <w:iCs/>
                <w:color w:val="000000" w:themeColor="text1"/>
                <w:sz w:val="20"/>
                <w:szCs w:val="20"/>
              </w:rPr>
              <w:t>What are the main deliverables/activities involved?</w:t>
            </w:r>
          </w:p>
          <w:p w14:paraId="207F9BD9" w14:textId="77777777" w:rsidR="00D075E7" w:rsidRPr="00D33C53" w:rsidRDefault="00D075E7" w:rsidP="003E1CC7">
            <w:pPr>
              <w:pStyle w:val="PargrafodaLista"/>
              <w:ind w:left="0"/>
              <w:rPr>
                <w:i/>
                <w:iCs/>
                <w:color w:val="000000" w:themeColor="text1"/>
                <w:sz w:val="20"/>
                <w:szCs w:val="20"/>
              </w:rPr>
            </w:pPr>
          </w:p>
          <w:p w14:paraId="59FB63C7" w14:textId="77777777" w:rsidR="00D075E7" w:rsidRPr="00D33C53" w:rsidRDefault="00D075E7" w:rsidP="00D075E7">
            <w:pPr>
              <w:jc w:val="both"/>
              <w:rPr>
                <w:rFonts w:cstheme="minorHAnsi"/>
                <w:color w:val="000000" w:themeColor="text1"/>
                <w:sz w:val="20"/>
                <w:szCs w:val="20"/>
              </w:rPr>
            </w:pPr>
            <w:r w:rsidRPr="00D33C53">
              <w:rPr>
                <w:rFonts w:cstheme="minorHAnsi"/>
                <w:color w:val="000000" w:themeColor="text1"/>
                <w:sz w:val="20"/>
                <w:szCs w:val="20"/>
              </w:rPr>
              <w:t>411 children and young people had access to sport; 36 girls received ongoing training to develop and strengthen their skills in promoting community dialogue and peacebuilding; 18 community dialogue circles helped reduce the stigma attached to women's participation in sport and their role in peacebuilding; Capoeira performances in schools and IDP camps helped promote young people's access to sport, especially girls; Young women strengthened their capacities and empowerment thanks to access to a safe space during various activities aimed at developing women's capacities and autonomy.</w:t>
            </w:r>
          </w:p>
          <w:p w14:paraId="1C2F9F8A" w14:textId="77777777" w:rsidR="00D075E7" w:rsidRPr="00D33C53" w:rsidRDefault="00D075E7" w:rsidP="00D075E7">
            <w:pPr>
              <w:jc w:val="both"/>
              <w:rPr>
                <w:rFonts w:cstheme="minorHAnsi"/>
                <w:color w:val="000000" w:themeColor="text1"/>
                <w:sz w:val="20"/>
                <w:szCs w:val="20"/>
              </w:rPr>
            </w:pPr>
            <w:r w:rsidRPr="00D33C53">
              <w:rPr>
                <w:rFonts w:cstheme="minorHAnsi"/>
                <w:color w:val="000000" w:themeColor="text1"/>
                <w:sz w:val="20"/>
                <w:szCs w:val="20"/>
              </w:rPr>
              <w:t>Institutional gender parity: Gingando has achieved gender parity in its coordination team. This balance strengthens women's participation in the decision-making process and helps develop the gender equality agenda.</w:t>
            </w:r>
          </w:p>
          <w:p w14:paraId="144C9BA2" w14:textId="77777777" w:rsidR="00D075E7" w:rsidRPr="00D33C53" w:rsidRDefault="00D075E7" w:rsidP="003E1CC7">
            <w:pPr>
              <w:pStyle w:val="PargrafodaLista"/>
              <w:ind w:left="0"/>
              <w:rPr>
                <w:i/>
                <w:iCs/>
                <w:color w:val="000000" w:themeColor="text1"/>
                <w:sz w:val="20"/>
                <w:szCs w:val="20"/>
              </w:rPr>
            </w:pPr>
          </w:p>
          <w:p w14:paraId="19AFA3ED" w14:textId="77777777" w:rsidR="003E1CC7" w:rsidRPr="00D33C53" w:rsidRDefault="003E1CC7" w:rsidP="003E1CC7">
            <w:pPr>
              <w:pStyle w:val="PargrafodaLista"/>
              <w:ind w:left="0"/>
              <w:rPr>
                <w:i/>
                <w:iCs/>
                <w:color w:val="000000" w:themeColor="text1"/>
                <w:sz w:val="20"/>
                <w:szCs w:val="20"/>
              </w:rPr>
            </w:pPr>
          </w:p>
          <w:p w14:paraId="0230789E" w14:textId="77777777" w:rsidR="003E1CC7" w:rsidRPr="00901E3C" w:rsidRDefault="003E1CC7" w:rsidP="003E1CC7">
            <w:pPr>
              <w:pStyle w:val="PargrafodaLista"/>
              <w:ind w:left="0"/>
              <w:rPr>
                <w:b/>
                <w:bCs/>
                <w:i/>
                <w:iCs/>
                <w:color w:val="000000" w:themeColor="text1"/>
                <w:sz w:val="20"/>
                <w:szCs w:val="20"/>
              </w:rPr>
            </w:pPr>
            <w:r w:rsidRPr="00901E3C">
              <w:rPr>
                <w:b/>
                <w:bCs/>
                <w:i/>
                <w:iCs/>
                <w:color w:val="000000" w:themeColor="text1"/>
                <w:sz w:val="20"/>
                <w:szCs w:val="20"/>
              </w:rPr>
              <w:t>What is the time frame of implementation?</w:t>
            </w:r>
          </w:p>
          <w:p w14:paraId="1EC240AA" w14:textId="77777777" w:rsidR="00D075E7" w:rsidRPr="00D33C53" w:rsidRDefault="00D075E7" w:rsidP="003E1CC7">
            <w:pPr>
              <w:pStyle w:val="PargrafodaLista"/>
              <w:ind w:left="0"/>
              <w:rPr>
                <w:i/>
                <w:iCs/>
                <w:color w:val="000000" w:themeColor="text1"/>
                <w:sz w:val="20"/>
                <w:szCs w:val="20"/>
              </w:rPr>
            </w:pPr>
          </w:p>
          <w:p w14:paraId="7EF18DD0" w14:textId="77777777" w:rsidR="00D075E7" w:rsidRPr="00D33C53" w:rsidRDefault="00D075E7" w:rsidP="00D075E7">
            <w:pPr>
              <w:jc w:val="both"/>
              <w:rPr>
                <w:rFonts w:cstheme="minorHAnsi"/>
                <w:color w:val="000000" w:themeColor="text1"/>
                <w:sz w:val="20"/>
                <w:szCs w:val="20"/>
              </w:rPr>
            </w:pPr>
            <w:r w:rsidRPr="00D33C53">
              <w:rPr>
                <w:rFonts w:cstheme="minorHAnsi"/>
                <w:color w:val="000000" w:themeColor="text1"/>
                <w:sz w:val="20"/>
                <w:szCs w:val="20"/>
              </w:rPr>
              <w:t>The Center's actions have been permanent since its launch in 2020. The projects carried out in partnership vary in duration according to their objective. These projects can reinforce the activities carried out or expand the association's actions.</w:t>
            </w:r>
          </w:p>
          <w:p w14:paraId="7429B429" w14:textId="77777777" w:rsidR="00D075E7" w:rsidRPr="00D33C53" w:rsidRDefault="00D075E7" w:rsidP="003E1CC7">
            <w:pPr>
              <w:pStyle w:val="PargrafodaLista"/>
              <w:ind w:left="0"/>
              <w:rPr>
                <w:i/>
                <w:iCs/>
                <w:color w:val="000000" w:themeColor="text1"/>
                <w:sz w:val="20"/>
                <w:szCs w:val="20"/>
              </w:rPr>
            </w:pPr>
          </w:p>
          <w:p w14:paraId="4ADFFA33" w14:textId="77777777" w:rsidR="003E1CC7" w:rsidRPr="00D33C53" w:rsidRDefault="003E1CC7" w:rsidP="003E1CC7">
            <w:pPr>
              <w:jc w:val="both"/>
              <w:rPr>
                <w:b/>
                <w:color w:val="000000" w:themeColor="text1"/>
                <w:sz w:val="20"/>
                <w:szCs w:val="20"/>
                <w:u w:val="single"/>
              </w:rPr>
            </w:pPr>
          </w:p>
        </w:tc>
      </w:tr>
      <w:tr w:rsidR="00D33C53" w:rsidRPr="00D33C53" w14:paraId="414C4A6A" w14:textId="77777777" w:rsidTr="0040055A">
        <w:tc>
          <w:tcPr>
            <w:tcW w:w="2875" w:type="dxa"/>
          </w:tcPr>
          <w:p w14:paraId="2865EF8C" w14:textId="7DFEFA8E" w:rsidR="003E1CC7" w:rsidRPr="00D33C53" w:rsidRDefault="003E1CC7" w:rsidP="003E1CC7">
            <w:pPr>
              <w:jc w:val="both"/>
              <w:rPr>
                <w:b/>
                <w:color w:val="000000" w:themeColor="text1"/>
                <w:sz w:val="20"/>
                <w:szCs w:val="20"/>
                <w:u w:val="single"/>
              </w:rPr>
            </w:pPr>
            <w:r w:rsidRPr="00D33C53">
              <w:rPr>
                <w:b/>
                <w:color w:val="000000" w:themeColor="text1"/>
                <w:sz w:val="20"/>
                <w:szCs w:val="20"/>
              </w:rPr>
              <w:lastRenderedPageBreak/>
              <w:t>Target Audience(s):</w:t>
            </w:r>
          </w:p>
        </w:tc>
        <w:tc>
          <w:tcPr>
            <w:tcW w:w="10075" w:type="dxa"/>
            <w:gridSpan w:val="2"/>
          </w:tcPr>
          <w:p w14:paraId="5910436B" w14:textId="5414AF8A" w:rsidR="003E1CC7" w:rsidRPr="00901E3C" w:rsidRDefault="003E1CC7" w:rsidP="003E1CC7">
            <w:pPr>
              <w:ind w:left="252" w:hanging="252"/>
              <w:rPr>
                <w:b/>
                <w:bCs/>
                <w:i/>
                <w:iCs/>
                <w:color w:val="000000" w:themeColor="text1"/>
                <w:sz w:val="20"/>
                <w:szCs w:val="20"/>
              </w:rPr>
            </w:pPr>
            <w:r w:rsidRPr="00901E3C">
              <w:rPr>
                <w:b/>
                <w:bCs/>
                <w:i/>
                <w:iCs/>
                <w:color w:val="000000" w:themeColor="text1"/>
                <w:sz w:val="20"/>
                <w:szCs w:val="20"/>
              </w:rPr>
              <w:t>Who are the beneficiaries of the proposed/implemented initiative?</w:t>
            </w:r>
          </w:p>
          <w:p w14:paraId="36C92283" w14:textId="77777777" w:rsidR="00D075E7" w:rsidRPr="00D33C53" w:rsidRDefault="00D075E7" w:rsidP="003E1CC7">
            <w:pPr>
              <w:ind w:left="252" w:hanging="252"/>
              <w:rPr>
                <w:i/>
                <w:iCs/>
                <w:color w:val="000000" w:themeColor="text1"/>
                <w:sz w:val="20"/>
                <w:szCs w:val="20"/>
              </w:rPr>
            </w:pPr>
          </w:p>
          <w:p w14:paraId="28400DFD" w14:textId="11321D69" w:rsidR="00D075E7" w:rsidRPr="00D33C53" w:rsidRDefault="00D075E7" w:rsidP="00D075E7">
            <w:pPr>
              <w:jc w:val="both"/>
              <w:rPr>
                <w:rFonts w:cstheme="minorHAnsi"/>
                <w:color w:val="000000" w:themeColor="text1"/>
                <w:sz w:val="20"/>
                <w:szCs w:val="20"/>
              </w:rPr>
            </w:pPr>
            <w:r w:rsidRPr="00D33C53">
              <w:rPr>
                <w:rFonts w:cstheme="minorHAnsi"/>
                <w:color w:val="000000" w:themeColor="text1"/>
                <w:sz w:val="20"/>
                <w:szCs w:val="20"/>
              </w:rPr>
              <w:t>Children demobilized from armed groups, girls and young girls who are survivors of sexual violence, street children, children and young people living in displaced persons camps, children in the process of family reintegration, families from 6 communities and the community in general.</w:t>
            </w:r>
          </w:p>
          <w:p w14:paraId="69A385AE" w14:textId="77777777" w:rsidR="003E1CC7" w:rsidRPr="00D33C53" w:rsidRDefault="003E1CC7" w:rsidP="003E1CC7">
            <w:pPr>
              <w:jc w:val="both"/>
              <w:rPr>
                <w:b/>
                <w:color w:val="000000" w:themeColor="text1"/>
                <w:sz w:val="20"/>
                <w:szCs w:val="20"/>
                <w:u w:val="single"/>
              </w:rPr>
            </w:pPr>
          </w:p>
        </w:tc>
      </w:tr>
      <w:tr w:rsidR="00D33C53" w:rsidRPr="00D33C53" w14:paraId="0E0B4B50" w14:textId="77777777" w:rsidTr="0040055A">
        <w:tc>
          <w:tcPr>
            <w:tcW w:w="2875" w:type="dxa"/>
          </w:tcPr>
          <w:p w14:paraId="26CF950F" w14:textId="7CEB477F" w:rsidR="003E1CC7" w:rsidRPr="00D33C53" w:rsidRDefault="003E1CC7" w:rsidP="003E1CC7">
            <w:pPr>
              <w:jc w:val="both"/>
              <w:rPr>
                <w:b/>
                <w:color w:val="000000" w:themeColor="text1"/>
                <w:sz w:val="20"/>
                <w:szCs w:val="20"/>
                <w:u w:val="single"/>
              </w:rPr>
            </w:pPr>
            <w:r w:rsidRPr="00D33C53">
              <w:rPr>
                <w:b/>
                <w:color w:val="000000" w:themeColor="text1"/>
                <w:sz w:val="20"/>
                <w:szCs w:val="20"/>
              </w:rPr>
              <w:t>Partners/Funding:</w:t>
            </w:r>
          </w:p>
        </w:tc>
        <w:tc>
          <w:tcPr>
            <w:tcW w:w="10075" w:type="dxa"/>
            <w:gridSpan w:val="2"/>
          </w:tcPr>
          <w:p w14:paraId="45491CFE" w14:textId="5C8C64E1" w:rsidR="003E1CC7" w:rsidRPr="00901E3C" w:rsidRDefault="003E1CC7" w:rsidP="003E1CC7">
            <w:pPr>
              <w:rPr>
                <w:b/>
                <w:bCs/>
                <w:i/>
                <w:iCs/>
                <w:color w:val="000000" w:themeColor="text1"/>
                <w:sz w:val="20"/>
                <w:szCs w:val="20"/>
              </w:rPr>
            </w:pPr>
            <w:r w:rsidRPr="00901E3C">
              <w:rPr>
                <w:b/>
                <w:bCs/>
                <w:i/>
                <w:iCs/>
                <w:color w:val="000000" w:themeColor="text1"/>
                <w:sz w:val="20"/>
                <w:szCs w:val="20"/>
              </w:rPr>
              <w:t>Who are the main organizations/entities involved in the initiative and what are their roles?</w:t>
            </w:r>
          </w:p>
          <w:p w14:paraId="50D9F03E" w14:textId="77777777" w:rsidR="00D075E7" w:rsidRPr="00D33C53" w:rsidRDefault="00D075E7" w:rsidP="003E1CC7">
            <w:pPr>
              <w:rPr>
                <w:i/>
                <w:iCs/>
                <w:color w:val="000000" w:themeColor="text1"/>
                <w:sz w:val="20"/>
                <w:szCs w:val="20"/>
              </w:rPr>
            </w:pPr>
          </w:p>
          <w:p w14:paraId="2CF94364" w14:textId="5D903D82" w:rsidR="00D075E7" w:rsidRPr="00901E3C" w:rsidRDefault="00D075E7" w:rsidP="00D075E7">
            <w:pPr>
              <w:jc w:val="both"/>
              <w:rPr>
                <w:rFonts w:cstheme="minorHAnsi"/>
                <w:color w:val="000000" w:themeColor="text1"/>
                <w:sz w:val="20"/>
                <w:szCs w:val="20"/>
                <w:lang w:val="fr-FR"/>
              </w:rPr>
            </w:pPr>
            <w:r w:rsidRPr="00901E3C">
              <w:rPr>
                <w:rFonts w:cstheme="minorHAnsi"/>
                <w:color w:val="000000" w:themeColor="text1"/>
                <w:sz w:val="20"/>
                <w:szCs w:val="20"/>
              </w:rPr>
              <w:t xml:space="preserve">Maison des </w:t>
            </w:r>
            <w:proofErr w:type="spellStart"/>
            <w:r w:rsidRPr="00901E3C">
              <w:rPr>
                <w:rFonts w:cstheme="minorHAnsi"/>
                <w:color w:val="000000" w:themeColor="text1"/>
                <w:sz w:val="20"/>
                <w:szCs w:val="20"/>
              </w:rPr>
              <w:t>Jeunes</w:t>
            </w:r>
            <w:proofErr w:type="spellEnd"/>
            <w:r w:rsidRPr="00901E3C">
              <w:rPr>
                <w:rFonts w:cstheme="minorHAnsi"/>
                <w:color w:val="000000" w:themeColor="text1"/>
                <w:sz w:val="20"/>
                <w:szCs w:val="20"/>
              </w:rPr>
              <w:t xml:space="preserve">, organization coordinated by the Diocese of </w:t>
            </w:r>
            <w:r w:rsidR="00901E3C" w:rsidRPr="00901E3C">
              <w:rPr>
                <w:rFonts w:cstheme="minorHAnsi"/>
                <w:color w:val="000000" w:themeColor="text1"/>
                <w:sz w:val="20"/>
                <w:szCs w:val="20"/>
              </w:rPr>
              <w:t xml:space="preserve">City of </w:t>
            </w:r>
            <w:r w:rsidRPr="00901E3C">
              <w:rPr>
                <w:rFonts w:cstheme="minorHAnsi"/>
                <w:color w:val="000000" w:themeColor="text1"/>
                <w:sz w:val="20"/>
                <w:szCs w:val="20"/>
              </w:rPr>
              <w:t>Goma</w:t>
            </w:r>
            <w:r w:rsidR="00901E3C" w:rsidRPr="00901E3C">
              <w:rPr>
                <w:rFonts w:cstheme="minorHAnsi"/>
                <w:color w:val="000000" w:themeColor="text1"/>
                <w:sz w:val="20"/>
                <w:szCs w:val="20"/>
              </w:rPr>
              <w:t xml:space="preserve"> (</w:t>
            </w:r>
            <w:r w:rsidR="00901E3C" w:rsidRPr="00901E3C">
              <w:rPr>
                <w:rFonts w:cstheme="minorHAnsi"/>
                <w:color w:val="000000" w:themeColor="text1"/>
                <w:sz w:val="20"/>
                <w:szCs w:val="20"/>
              </w:rPr>
              <w:t>North Kivu</w:t>
            </w:r>
            <w:r w:rsidR="00901E3C" w:rsidRPr="00901E3C">
              <w:rPr>
                <w:rFonts w:cstheme="minorHAnsi"/>
                <w:color w:val="000000" w:themeColor="text1"/>
                <w:sz w:val="20"/>
                <w:szCs w:val="20"/>
              </w:rPr>
              <w:t>)</w:t>
            </w:r>
            <w:r w:rsidRPr="00901E3C">
              <w:rPr>
                <w:rFonts w:cstheme="minorHAnsi"/>
                <w:color w:val="000000" w:themeColor="text1"/>
                <w:sz w:val="20"/>
                <w:szCs w:val="20"/>
              </w:rPr>
              <w:t xml:space="preserve">, </w:t>
            </w:r>
            <w:proofErr w:type="spellStart"/>
            <w:r w:rsidRPr="00901E3C">
              <w:rPr>
                <w:rFonts w:cstheme="minorHAnsi"/>
                <w:color w:val="000000" w:themeColor="text1"/>
                <w:sz w:val="20"/>
                <w:szCs w:val="20"/>
              </w:rPr>
              <w:t>Iniciative</w:t>
            </w:r>
            <w:proofErr w:type="spellEnd"/>
            <w:r w:rsidRPr="00901E3C">
              <w:rPr>
                <w:rFonts w:cstheme="minorHAnsi"/>
                <w:color w:val="000000" w:themeColor="text1"/>
                <w:sz w:val="20"/>
                <w:szCs w:val="20"/>
              </w:rPr>
              <w:t xml:space="preserve"> des </w:t>
            </w:r>
            <w:proofErr w:type="spellStart"/>
            <w:r w:rsidRPr="00901E3C">
              <w:rPr>
                <w:rFonts w:cstheme="minorHAnsi"/>
                <w:color w:val="000000" w:themeColor="text1"/>
                <w:sz w:val="20"/>
                <w:szCs w:val="20"/>
              </w:rPr>
              <w:t>Jeunes</w:t>
            </w:r>
            <w:proofErr w:type="spellEnd"/>
            <w:r w:rsidRPr="00901E3C">
              <w:rPr>
                <w:rFonts w:cstheme="minorHAnsi"/>
                <w:color w:val="000000" w:themeColor="text1"/>
                <w:sz w:val="20"/>
                <w:szCs w:val="20"/>
              </w:rPr>
              <w:t xml:space="preserve"> pour le </w:t>
            </w:r>
            <w:proofErr w:type="spellStart"/>
            <w:r w:rsidRPr="00901E3C">
              <w:rPr>
                <w:rFonts w:cstheme="minorHAnsi"/>
                <w:color w:val="000000" w:themeColor="text1"/>
                <w:sz w:val="20"/>
                <w:szCs w:val="20"/>
              </w:rPr>
              <w:t>Progrès</w:t>
            </w:r>
            <w:proofErr w:type="spellEnd"/>
            <w:r w:rsidR="00901E3C" w:rsidRPr="00901E3C">
              <w:rPr>
                <w:rFonts w:cstheme="minorHAnsi"/>
                <w:color w:val="000000" w:themeColor="text1"/>
                <w:sz w:val="20"/>
                <w:szCs w:val="20"/>
              </w:rPr>
              <w:t xml:space="preserve"> (IJP)</w:t>
            </w:r>
            <w:r w:rsidRPr="00901E3C">
              <w:rPr>
                <w:rFonts w:cstheme="minorHAnsi"/>
                <w:color w:val="000000" w:themeColor="text1"/>
                <w:sz w:val="20"/>
                <w:szCs w:val="20"/>
              </w:rPr>
              <w:t xml:space="preserve">, Concert </w:t>
            </w:r>
            <w:proofErr w:type="spellStart"/>
            <w:r w:rsidRPr="00901E3C">
              <w:rPr>
                <w:rFonts w:cstheme="minorHAnsi"/>
                <w:color w:val="000000" w:themeColor="text1"/>
                <w:sz w:val="20"/>
                <w:szCs w:val="20"/>
              </w:rPr>
              <w:t>d’Action</w:t>
            </w:r>
            <w:proofErr w:type="spellEnd"/>
            <w:r w:rsidRPr="00901E3C">
              <w:rPr>
                <w:rFonts w:cstheme="minorHAnsi"/>
                <w:color w:val="000000" w:themeColor="text1"/>
                <w:sz w:val="20"/>
                <w:szCs w:val="20"/>
              </w:rPr>
              <w:t xml:space="preserve"> pour </w:t>
            </w:r>
            <w:proofErr w:type="spellStart"/>
            <w:r w:rsidRPr="00901E3C">
              <w:rPr>
                <w:rFonts w:cstheme="minorHAnsi"/>
                <w:color w:val="000000" w:themeColor="text1"/>
                <w:sz w:val="20"/>
                <w:szCs w:val="20"/>
              </w:rPr>
              <w:t>Jeunes</w:t>
            </w:r>
            <w:proofErr w:type="spellEnd"/>
            <w:r w:rsidRPr="00901E3C">
              <w:rPr>
                <w:rFonts w:cstheme="minorHAnsi"/>
                <w:color w:val="000000" w:themeColor="text1"/>
                <w:sz w:val="20"/>
                <w:szCs w:val="20"/>
              </w:rPr>
              <w:t xml:space="preserve"> et Enfants </w:t>
            </w:r>
            <w:proofErr w:type="spellStart"/>
            <w:r w:rsidRPr="00901E3C">
              <w:rPr>
                <w:rFonts w:cstheme="minorHAnsi"/>
                <w:color w:val="000000" w:themeColor="text1"/>
                <w:sz w:val="20"/>
                <w:szCs w:val="20"/>
              </w:rPr>
              <w:t>defavorisés</w:t>
            </w:r>
            <w:proofErr w:type="spellEnd"/>
            <w:r w:rsidRPr="00901E3C">
              <w:rPr>
                <w:rFonts w:cstheme="minorHAnsi"/>
                <w:color w:val="000000" w:themeColor="text1"/>
                <w:sz w:val="20"/>
                <w:szCs w:val="20"/>
              </w:rPr>
              <w:t xml:space="preserve"> (CAJED), Heal Africa; Local authorities: </w:t>
            </w:r>
            <w:r w:rsidR="00901E3C" w:rsidRPr="00901E3C">
              <w:rPr>
                <w:rFonts w:cstheme="minorHAnsi"/>
                <w:color w:val="000000" w:themeColor="text1"/>
                <w:sz w:val="20"/>
                <w:szCs w:val="20"/>
              </w:rPr>
              <w:t>Social Affairs Division</w:t>
            </w:r>
            <w:r w:rsidR="00901E3C" w:rsidRPr="00901E3C">
              <w:rPr>
                <w:rFonts w:cstheme="minorHAnsi"/>
                <w:color w:val="000000" w:themeColor="text1"/>
                <w:sz w:val="20"/>
                <w:szCs w:val="20"/>
              </w:rPr>
              <w:t xml:space="preserve"> (DIVAS)</w:t>
            </w:r>
            <w:r w:rsidRPr="00901E3C">
              <w:rPr>
                <w:rFonts w:cstheme="minorHAnsi"/>
                <w:color w:val="000000" w:themeColor="text1"/>
                <w:sz w:val="20"/>
                <w:szCs w:val="20"/>
              </w:rPr>
              <w:t xml:space="preserve">, </w:t>
            </w:r>
            <w:r w:rsidR="00901E3C" w:rsidRPr="00901E3C">
              <w:rPr>
                <w:rFonts w:cstheme="minorHAnsi"/>
                <w:color w:val="000000" w:themeColor="text1"/>
                <w:sz w:val="20"/>
                <w:szCs w:val="20"/>
              </w:rPr>
              <w:t>Gender, Family and Children Division</w:t>
            </w:r>
            <w:r w:rsidRPr="00901E3C">
              <w:rPr>
                <w:rFonts w:cstheme="minorHAnsi"/>
                <w:color w:val="000000" w:themeColor="text1"/>
                <w:sz w:val="20"/>
                <w:szCs w:val="20"/>
              </w:rPr>
              <w:t xml:space="preserve">, </w:t>
            </w:r>
            <w:r w:rsidR="00901E3C" w:rsidRPr="00901E3C">
              <w:rPr>
                <w:rFonts w:cstheme="minorHAnsi"/>
                <w:color w:val="000000" w:themeColor="text1"/>
                <w:sz w:val="20"/>
                <w:szCs w:val="20"/>
              </w:rPr>
              <w:t>Youth and Sport Division</w:t>
            </w:r>
            <w:r w:rsidRPr="00901E3C">
              <w:rPr>
                <w:rFonts w:cstheme="minorHAnsi"/>
                <w:color w:val="000000" w:themeColor="text1"/>
                <w:sz w:val="20"/>
                <w:szCs w:val="20"/>
              </w:rPr>
              <w:t xml:space="preserve">. </w:t>
            </w:r>
            <w:r w:rsidRPr="00901E3C">
              <w:rPr>
                <w:rFonts w:cstheme="minorHAnsi"/>
                <w:color w:val="000000" w:themeColor="text1"/>
                <w:sz w:val="20"/>
                <w:szCs w:val="20"/>
                <w:lang w:val="fr-FR"/>
              </w:rPr>
              <w:t>MONUSCO (</w:t>
            </w:r>
            <w:proofErr w:type="spellStart"/>
            <w:r w:rsidR="00901E3C" w:rsidRPr="00901E3C">
              <w:rPr>
                <w:rFonts w:cstheme="minorHAnsi"/>
                <w:color w:val="000000" w:themeColor="text1"/>
                <w:sz w:val="20"/>
                <w:szCs w:val="20"/>
                <w:lang w:val="fr-FR"/>
              </w:rPr>
              <w:t>through</w:t>
            </w:r>
            <w:proofErr w:type="spellEnd"/>
            <w:r w:rsidR="00901E3C" w:rsidRPr="00901E3C">
              <w:rPr>
                <w:rFonts w:cstheme="minorHAnsi"/>
                <w:color w:val="000000" w:themeColor="text1"/>
                <w:sz w:val="20"/>
                <w:szCs w:val="20"/>
                <w:lang w:val="fr-FR"/>
              </w:rPr>
              <w:t xml:space="preserve"> </w:t>
            </w:r>
            <w:r w:rsidR="00901E3C">
              <w:rPr>
                <w:rFonts w:cstheme="minorHAnsi"/>
                <w:color w:val="000000" w:themeColor="text1"/>
                <w:sz w:val="20"/>
                <w:szCs w:val="20"/>
                <w:lang w:val="fr-FR"/>
              </w:rPr>
              <w:t xml:space="preserve">the </w:t>
            </w:r>
            <w:r w:rsidRPr="00901E3C">
              <w:rPr>
                <w:rFonts w:cstheme="minorHAnsi"/>
                <w:color w:val="000000" w:themeColor="text1"/>
                <w:sz w:val="20"/>
                <w:szCs w:val="20"/>
                <w:lang w:val="fr-FR"/>
              </w:rPr>
              <w:t xml:space="preserve">Child protection session). </w:t>
            </w:r>
          </w:p>
          <w:p w14:paraId="21555DCB" w14:textId="77777777" w:rsidR="003E1CC7" w:rsidRPr="00C94262" w:rsidRDefault="003E1CC7" w:rsidP="003E1CC7">
            <w:pPr>
              <w:jc w:val="both"/>
              <w:rPr>
                <w:b/>
                <w:bCs/>
                <w:i/>
                <w:iCs/>
                <w:color w:val="000000" w:themeColor="text1"/>
                <w:sz w:val="20"/>
                <w:szCs w:val="20"/>
              </w:rPr>
            </w:pPr>
            <w:r w:rsidRPr="00901E3C">
              <w:rPr>
                <w:i/>
                <w:iCs/>
                <w:color w:val="000000" w:themeColor="text1"/>
                <w:sz w:val="20"/>
                <w:szCs w:val="20"/>
                <w:lang w:val="fr-FR"/>
              </w:rPr>
              <w:br/>
            </w:r>
            <w:r w:rsidRPr="00C94262">
              <w:rPr>
                <w:b/>
                <w:bCs/>
                <w:i/>
                <w:iCs/>
                <w:color w:val="000000" w:themeColor="text1"/>
                <w:sz w:val="20"/>
                <w:szCs w:val="20"/>
              </w:rPr>
              <w:t>What are the main sources of funding of the initiative?</w:t>
            </w:r>
          </w:p>
          <w:p w14:paraId="60627B5A" w14:textId="77777777" w:rsidR="00D075E7" w:rsidRPr="00D33C53" w:rsidRDefault="00D075E7" w:rsidP="003E1CC7">
            <w:pPr>
              <w:jc w:val="both"/>
              <w:rPr>
                <w:i/>
                <w:iCs/>
                <w:color w:val="000000" w:themeColor="text1"/>
                <w:sz w:val="20"/>
                <w:szCs w:val="20"/>
              </w:rPr>
            </w:pPr>
          </w:p>
          <w:p w14:paraId="04961E0B" w14:textId="2E6CC5F6" w:rsidR="00D075E7" w:rsidRPr="00D33C53" w:rsidRDefault="00D075E7" w:rsidP="00DD3955">
            <w:pPr>
              <w:jc w:val="both"/>
              <w:rPr>
                <w:b/>
                <w:color w:val="000000" w:themeColor="text1"/>
                <w:sz w:val="20"/>
                <w:szCs w:val="20"/>
                <w:u w:val="single"/>
              </w:rPr>
            </w:pPr>
            <w:r w:rsidRPr="00D33C53">
              <w:rPr>
                <w:rFonts w:cstheme="minorHAnsi"/>
                <w:color w:val="000000" w:themeColor="text1"/>
                <w:sz w:val="20"/>
                <w:szCs w:val="20"/>
              </w:rPr>
              <w:t xml:space="preserve">Association Mondiale des Amis de </w:t>
            </w:r>
            <w:proofErr w:type="spellStart"/>
            <w:r w:rsidRPr="00D33C53">
              <w:rPr>
                <w:rFonts w:cstheme="minorHAnsi"/>
                <w:color w:val="000000" w:themeColor="text1"/>
                <w:sz w:val="20"/>
                <w:szCs w:val="20"/>
              </w:rPr>
              <w:t>l’Enfance</w:t>
            </w:r>
            <w:proofErr w:type="spellEnd"/>
            <w:r w:rsidRPr="00D33C53">
              <w:rPr>
                <w:rFonts w:cstheme="minorHAnsi"/>
                <w:color w:val="000000" w:themeColor="text1"/>
                <w:sz w:val="20"/>
                <w:szCs w:val="20"/>
              </w:rPr>
              <w:t xml:space="preserve"> (AMADE):</w:t>
            </w:r>
            <w:r w:rsidRPr="00D33C53">
              <w:rPr>
                <w:color w:val="000000" w:themeColor="text1"/>
              </w:rPr>
              <w:t xml:space="preserve"> </w:t>
            </w:r>
            <w:r w:rsidRPr="00D33C53">
              <w:rPr>
                <w:rFonts w:cstheme="minorHAnsi"/>
                <w:color w:val="000000" w:themeColor="text1"/>
                <w:sz w:val="20"/>
                <w:szCs w:val="20"/>
              </w:rPr>
              <w:t>main financier</w:t>
            </w:r>
            <w:r w:rsidR="00C94262">
              <w:rPr>
                <w:rFonts w:cstheme="minorHAnsi"/>
                <w:color w:val="000000" w:themeColor="text1"/>
                <w:sz w:val="20"/>
                <w:szCs w:val="20"/>
              </w:rPr>
              <w:t xml:space="preserve">; </w:t>
            </w:r>
            <w:r w:rsidR="00C94262" w:rsidRPr="00C94262">
              <w:rPr>
                <w:rFonts w:cstheme="minorHAnsi"/>
                <w:color w:val="000000" w:themeColor="text1"/>
                <w:sz w:val="20"/>
                <w:szCs w:val="20"/>
              </w:rPr>
              <w:t>Ongoing projects:</w:t>
            </w:r>
            <w:r w:rsidR="00C94262" w:rsidRPr="00C94262">
              <w:rPr>
                <w:rFonts w:cstheme="minorHAnsi"/>
                <w:color w:val="000000" w:themeColor="text1"/>
                <w:sz w:val="20"/>
                <w:szCs w:val="20"/>
              </w:rPr>
              <w:t xml:space="preserve"> </w:t>
            </w:r>
            <w:r w:rsidR="00C94262">
              <w:rPr>
                <w:color w:val="000000" w:themeColor="text1"/>
                <w:sz w:val="20"/>
                <w:szCs w:val="20"/>
              </w:rPr>
              <w:t xml:space="preserve">German Corporation for </w:t>
            </w:r>
            <w:proofErr w:type="spellStart"/>
            <w:r w:rsidR="00C94262">
              <w:rPr>
                <w:color w:val="000000" w:themeColor="text1"/>
                <w:sz w:val="20"/>
                <w:szCs w:val="20"/>
              </w:rPr>
              <w:t>Internation</w:t>
            </w:r>
            <w:proofErr w:type="spellEnd"/>
            <w:r w:rsidR="00C94262">
              <w:rPr>
                <w:color w:val="000000" w:themeColor="text1"/>
                <w:sz w:val="20"/>
                <w:szCs w:val="20"/>
              </w:rPr>
              <w:t xml:space="preserve"> Cooperation</w:t>
            </w:r>
            <w:r w:rsidRPr="00D33C53">
              <w:rPr>
                <w:rFonts w:cstheme="minorHAnsi"/>
                <w:color w:val="000000" w:themeColor="text1"/>
                <w:sz w:val="20"/>
                <w:szCs w:val="20"/>
              </w:rPr>
              <w:t xml:space="preserve"> (GIZ), Save the Children. </w:t>
            </w:r>
            <w:r w:rsidR="00DD3955" w:rsidRPr="00DD3955">
              <w:rPr>
                <w:rFonts w:cstheme="minorHAnsi"/>
                <w:color w:val="000000" w:themeColor="text1"/>
                <w:sz w:val="20"/>
                <w:szCs w:val="20"/>
              </w:rPr>
              <w:t>Previous financing:</w:t>
            </w:r>
            <w:r w:rsidR="00DD3955">
              <w:rPr>
                <w:rFonts w:cstheme="minorHAnsi"/>
                <w:color w:val="000000" w:themeColor="text1"/>
                <w:sz w:val="20"/>
                <w:szCs w:val="20"/>
              </w:rPr>
              <w:t xml:space="preserve"> </w:t>
            </w:r>
            <w:r w:rsidR="00DD3955" w:rsidRPr="00DD3955">
              <w:rPr>
                <w:rFonts w:cstheme="minorHAnsi"/>
                <w:color w:val="000000" w:themeColor="text1"/>
                <w:sz w:val="20"/>
                <w:szCs w:val="20"/>
              </w:rPr>
              <w:t>T</w:t>
            </w:r>
            <w:r w:rsidR="00DD3955" w:rsidRPr="00DD3955">
              <w:rPr>
                <w:rFonts w:cstheme="minorHAnsi"/>
                <w:color w:val="000000" w:themeColor="text1"/>
                <w:sz w:val="20"/>
                <w:szCs w:val="20"/>
                <w:shd w:val="clear" w:color="auto" w:fill="FFFFFF"/>
              </w:rPr>
              <w:t>he Association of Volunteers in International Service</w:t>
            </w:r>
            <w:r w:rsidR="00DD3955">
              <w:rPr>
                <w:rFonts w:cstheme="minorHAnsi"/>
                <w:color w:val="000000" w:themeColor="text1"/>
                <w:sz w:val="20"/>
                <w:szCs w:val="20"/>
                <w:shd w:val="clear" w:color="auto" w:fill="FFFFFF"/>
              </w:rPr>
              <w:t xml:space="preserve"> (AVSI)</w:t>
            </w:r>
          </w:p>
        </w:tc>
      </w:tr>
      <w:tr w:rsidR="00D33C53" w:rsidRPr="00D33C53" w14:paraId="6BD08100" w14:textId="77777777" w:rsidTr="0040055A">
        <w:tc>
          <w:tcPr>
            <w:tcW w:w="2875" w:type="dxa"/>
          </w:tcPr>
          <w:p w14:paraId="5482DC79" w14:textId="77777777" w:rsidR="003E1CC7" w:rsidRPr="00D33C53" w:rsidRDefault="003E1CC7" w:rsidP="003E1CC7">
            <w:pPr>
              <w:jc w:val="both"/>
              <w:rPr>
                <w:b/>
                <w:color w:val="000000" w:themeColor="text1"/>
                <w:sz w:val="20"/>
                <w:szCs w:val="20"/>
              </w:rPr>
            </w:pPr>
          </w:p>
          <w:p w14:paraId="62550232" w14:textId="54AEE48D" w:rsidR="003E1CC7" w:rsidRPr="00D33C53" w:rsidRDefault="003E1CC7" w:rsidP="003E1CC7">
            <w:pPr>
              <w:jc w:val="both"/>
              <w:rPr>
                <w:b/>
                <w:color w:val="000000" w:themeColor="text1"/>
                <w:sz w:val="20"/>
                <w:szCs w:val="20"/>
                <w:u w:val="single"/>
              </w:rPr>
            </w:pPr>
            <w:r w:rsidRPr="00D33C53">
              <w:rPr>
                <w:b/>
                <w:color w:val="000000" w:themeColor="text1"/>
                <w:sz w:val="20"/>
                <w:szCs w:val="20"/>
              </w:rPr>
              <w:t>SDG Alignment:</w:t>
            </w:r>
          </w:p>
        </w:tc>
        <w:tc>
          <w:tcPr>
            <w:tcW w:w="10075" w:type="dxa"/>
            <w:gridSpan w:val="2"/>
          </w:tcPr>
          <w:p w14:paraId="2B93FADE" w14:textId="77777777" w:rsidR="003E1CC7" w:rsidRPr="00D33C53" w:rsidRDefault="003E1CC7" w:rsidP="003E1CC7">
            <w:pPr>
              <w:rPr>
                <w:bCs/>
                <w:i/>
                <w:iCs/>
                <w:color w:val="000000" w:themeColor="text1"/>
                <w:sz w:val="20"/>
                <w:szCs w:val="20"/>
              </w:rPr>
            </w:pPr>
          </w:p>
          <w:p w14:paraId="6280A780" w14:textId="3B50F356" w:rsidR="003E1CC7" w:rsidRPr="00DD3955" w:rsidRDefault="003E1CC7" w:rsidP="003E1CC7">
            <w:pPr>
              <w:rPr>
                <w:b/>
                <w:i/>
                <w:iCs/>
                <w:color w:val="000000" w:themeColor="text1"/>
                <w:sz w:val="20"/>
                <w:szCs w:val="20"/>
              </w:rPr>
            </w:pPr>
            <w:r w:rsidRPr="00DD3955">
              <w:rPr>
                <w:b/>
                <w:i/>
                <w:iCs/>
                <w:color w:val="000000" w:themeColor="text1"/>
                <w:sz w:val="20"/>
                <w:szCs w:val="20"/>
              </w:rPr>
              <w:t>To what SDG goal/target/indicator is this initiative targeted?</w:t>
            </w:r>
          </w:p>
          <w:p w14:paraId="24A4E679" w14:textId="0A193D78" w:rsidR="003E1CC7" w:rsidRPr="00D33C53" w:rsidRDefault="003E1CC7" w:rsidP="003E1CC7">
            <w:pPr>
              <w:rPr>
                <w:bCs/>
                <w:i/>
                <w:iCs/>
                <w:color w:val="000000" w:themeColor="text1"/>
                <w:sz w:val="20"/>
                <w:szCs w:val="20"/>
              </w:rPr>
            </w:pPr>
          </w:p>
          <w:p w14:paraId="3B9C46C0" w14:textId="77777777" w:rsidR="00D075E7" w:rsidRPr="00D33C53" w:rsidRDefault="00D075E7" w:rsidP="00D075E7">
            <w:pPr>
              <w:jc w:val="both"/>
              <w:rPr>
                <w:rFonts w:cstheme="minorHAnsi"/>
                <w:color w:val="000000" w:themeColor="text1"/>
                <w:sz w:val="20"/>
                <w:szCs w:val="20"/>
              </w:rPr>
            </w:pPr>
            <w:r w:rsidRPr="00D33C53">
              <w:rPr>
                <w:rFonts w:cstheme="minorHAnsi"/>
                <w:color w:val="000000" w:themeColor="text1"/>
                <w:sz w:val="20"/>
                <w:szCs w:val="20"/>
              </w:rPr>
              <w:t>3, 4, 6 e 16.</w:t>
            </w:r>
          </w:p>
          <w:p w14:paraId="450AF7CB" w14:textId="77777777" w:rsidR="00D075E7" w:rsidRPr="00D33C53" w:rsidRDefault="00D075E7" w:rsidP="003E1CC7">
            <w:pPr>
              <w:rPr>
                <w:bCs/>
                <w:i/>
                <w:iCs/>
                <w:color w:val="000000" w:themeColor="text1"/>
                <w:sz w:val="20"/>
                <w:szCs w:val="20"/>
              </w:rPr>
            </w:pPr>
          </w:p>
          <w:p w14:paraId="652A85BF" w14:textId="77777777" w:rsidR="003E1CC7" w:rsidRPr="00DD3955" w:rsidRDefault="003E1CC7" w:rsidP="003E1CC7">
            <w:pPr>
              <w:rPr>
                <w:b/>
                <w:i/>
                <w:iCs/>
                <w:color w:val="000000" w:themeColor="text1"/>
                <w:sz w:val="20"/>
                <w:szCs w:val="20"/>
              </w:rPr>
            </w:pPr>
            <w:r w:rsidRPr="00DD3955">
              <w:rPr>
                <w:b/>
                <w:i/>
                <w:iCs/>
                <w:color w:val="000000" w:themeColor="text1"/>
                <w:sz w:val="20"/>
                <w:szCs w:val="20"/>
              </w:rPr>
              <w:t>Please indicate any other national or internationally agreed goals/commitments to which this initiative is aligned.</w:t>
            </w:r>
          </w:p>
          <w:p w14:paraId="7242129A" w14:textId="77777777" w:rsidR="003E1CC7" w:rsidRPr="00D33C53" w:rsidRDefault="003E1CC7" w:rsidP="003E1CC7">
            <w:pPr>
              <w:jc w:val="both"/>
              <w:rPr>
                <w:b/>
                <w:color w:val="000000" w:themeColor="text1"/>
                <w:sz w:val="20"/>
                <w:szCs w:val="20"/>
                <w:u w:val="single"/>
              </w:rPr>
            </w:pPr>
          </w:p>
        </w:tc>
      </w:tr>
      <w:tr w:rsidR="00D33C53" w:rsidRPr="00D33C53" w14:paraId="0E791F71" w14:textId="77777777" w:rsidTr="0040055A">
        <w:tc>
          <w:tcPr>
            <w:tcW w:w="2875" w:type="dxa"/>
          </w:tcPr>
          <w:p w14:paraId="095A3E43" w14:textId="1E5B5C19" w:rsidR="003E1CC7" w:rsidRPr="00D33C53" w:rsidRDefault="003E1CC7" w:rsidP="003E1CC7">
            <w:pPr>
              <w:rPr>
                <w:b/>
                <w:color w:val="000000" w:themeColor="text1"/>
                <w:sz w:val="20"/>
                <w:szCs w:val="20"/>
              </w:rPr>
            </w:pPr>
            <w:r w:rsidRPr="00D33C53">
              <w:rPr>
                <w:b/>
                <w:color w:val="000000" w:themeColor="text1"/>
                <w:sz w:val="20"/>
                <w:szCs w:val="20"/>
              </w:rPr>
              <w:t>Alignment with global frameworks:</w:t>
            </w:r>
          </w:p>
        </w:tc>
        <w:tc>
          <w:tcPr>
            <w:tcW w:w="10075" w:type="dxa"/>
            <w:gridSpan w:val="2"/>
          </w:tcPr>
          <w:p w14:paraId="26E3EF1E" w14:textId="3EB87A47" w:rsidR="003E1CC7" w:rsidRPr="00DD3955"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b/>
                <w:bCs/>
                <w:i/>
                <w:iCs/>
                <w:color w:val="000000" w:themeColor="text1"/>
                <w:sz w:val="20"/>
                <w:lang w:val="en-US"/>
              </w:rPr>
            </w:pPr>
            <w:r w:rsidRPr="00DD3955">
              <w:rPr>
                <w:rFonts w:asciiTheme="minorHAnsi" w:eastAsiaTheme="minorHAnsi" w:hAnsiTheme="minorHAnsi" w:cstheme="minorBidi"/>
                <w:b/>
                <w:bCs/>
                <w:i/>
                <w:iCs/>
                <w:color w:val="000000" w:themeColor="text1"/>
                <w:sz w:val="20"/>
                <w:lang w:val="en-US"/>
              </w:rPr>
              <w:t xml:space="preserve">How does this initiative align with/contribute to the objectives of the </w:t>
            </w:r>
            <w:hyperlink r:id="rId11" w:history="1">
              <w:r w:rsidRPr="00DD3955">
                <w:rPr>
                  <w:rStyle w:val="Hyperlink"/>
                  <w:rFonts w:asciiTheme="minorHAnsi" w:eastAsiaTheme="minorHAnsi" w:hAnsiTheme="minorHAnsi" w:cstheme="minorBidi"/>
                  <w:b/>
                  <w:bCs/>
                  <w:i/>
                  <w:iCs/>
                  <w:color w:val="000000" w:themeColor="text1"/>
                  <w:sz w:val="20"/>
                  <w:lang w:val="en-US"/>
                </w:rPr>
                <w:t>Kazan Acti</w:t>
              </w:r>
              <w:r w:rsidRPr="00DD3955">
                <w:rPr>
                  <w:rStyle w:val="Hyperlink"/>
                  <w:rFonts w:asciiTheme="minorHAnsi" w:eastAsiaTheme="minorHAnsi" w:hAnsiTheme="minorHAnsi" w:cstheme="minorBidi"/>
                  <w:b/>
                  <w:bCs/>
                  <w:i/>
                  <w:iCs/>
                  <w:color w:val="000000" w:themeColor="text1"/>
                  <w:sz w:val="20"/>
                  <w:lang w:val="en-US"/>
                </w:rPr>
                <w:t>o</w:t>
              </w:r>
              <w:r w:rsidRPr="00DD3955">
                <w:rPr>
                  <w:rStyle w:val="Hyperlink"/>
                  <w:rFonts w:asciiTheme="minorHAnsi" w:eastAsiaTheme="minorHAnsi" w:hAnsiTheme="minorHAnsi" w:cstheme="minorBidi"/>
                  <w:b/>
                  <w:bCs/>
                  <w:i/>
                  <w:iCs/>
                  <w:color w:val="000000" w:themeColor="text1"/>
                  <w:sz w:val="20"/>
                  <w:lang w:val="en-US"/>
                </w:rPr>
                <w:t>n Plan</w:t>
              </w:r>
            </w:hyperlink>
            <w:r w:rsidRPr="00DD3955">
              <w:rPr>
                <w:rFonts w:asciiTheme="minorHAnsi" w:eastAsiaTheme="minorHAnsi" w:hAnsiTheme="minorHAnsi" w:cstheme="minorBidi"/>
                <w:b/>
                <w:bCs/>
                <w:i/>
                <w:iCs/>
                <w:color w:val="000000" w:themeColor="text1"/>
                <w:sz w:val="20"/>
                <w:lang w:val="en-US"/>
              </w:rPr>
              <w:t xml:space="preserve">, </w:t>
            </w:r>
            <w:hyperlink r:id="rId12" w:history="1">
              <w:r w:rsidRPr="00DD3955">
                <w:rPr>
                  <w:rStyle w:val="Hyperlink"/>
                  <w:rFonts w:asciiTheme="minorHAnsi" w:eastAsiaTheme="minorHAnsi" w:hAnsiTheme="minorHAnsi" w:cstheme="minorBidi"/>
                  <w:b/>
                  <w:bCs/>
                  <w:i/>
                  <w:iCs/>
                  <w:color w:val="000000" w:themeColor="text1"/>
                  <w:sz w:val="20"/>
                  <w:lang w:val="en-US"/>
                </w:rPr>
                <w:t>W</w:t>
              </w:r>
              <w:r w:rsidRPr="00DD3955">
                <w:rPr>
                  <w:rStyle w:val="Hyperlink"/>
                  <w:rFonts w:asciiTheme="minorHAnsi" w:eastAsiaTheme="minorHAnsi" w:hAnsiTheme="minorHAnsi" w:cstheme="minorBidi"/>
                  <w:b/>
                  <w:bCs/>
                  <w:i/>
                  <w:iCs/>
                  <w:color w:val="000000" w:themeColor="text1"/>
                  <w:sz w:val="20"/>
                  <w:lang w:val="en-US"/>
                </w:rPr>
                <w:t>H</w:t>
              </w:r>
              <w:r w:rsidRPr="00DD3955">
                <w:rPr>
                  <w:rStyle w:val="Hyperlink"/>
                  <w:rFonts w:asciiTheme="minorHAnsi" w:eastAsiaTheme="minorHAnsi" w:hAnsiTheme="minorHAnsi" w:cstheme="minorBidi"/>
                  <w:b/>
                  <w:bCs/>
                  <w:i/>
                  <w:iCs/>
                  <w:color w:val="000000" w:themeColor="text1"/>
                  <w:sz w:val="20"/>
                  <w:lang w:val="en-US"/>
                </w:rPr>
                <w:t>O Global Action Plan on Physical Activity</w:t>
              </w:r>
            </w:hyperlink>
            <w:r w:rsidRPr="00DD3955">
              <w:rPr>
                <w:rFonts w:asciiTheme="minorHAnsi" w:eastAsiaTheme="minorHAnsi" w:hAnsiTheme="minorHAnsi" w:cstheme="minorBidi"/>
                <w:b/>
                <w:bCs/>
                <w:i/>
                <w:iCs/>
                <w:color w:val="000000" w:themeColor="text1"/>
                <w:sz w:val="20"/>
                <w:lang w:val="en-US"/>
              </w:rPr>
              <w:t xml:space="preserve"> or other related internationally agreed frameworks on sport and/or physical activity?</w:t>
            </w:r>
          </w:p>
          <w:p w14:paraId="3A3DC79B" w14:textId="77777777" w:rsidR="0073165E" w:rsidRDefault="0073165E"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color w:val="000000" w:themeColor="text1"/>
                <w:sz w:val="20"/>
                <w:lang w:val="en-US"/>
              </w:rPr>
            </w:pPr>
          </w:p>
          <w:p w14:paraId="32DD9866" w14:textId="77777777" w:rsidR="00D33C53" w:rsidRPr="0059174F" w:rsidRDefault="00D33C53" w:rsidP="00D33C53">
            <w:pPr>
              <w:jc w:val="both"/>
              <w:rPr>
                <w:rFonts w:cstheme="minorHAnsi"/>
                <w:sz w:val="20"/>
                <w:szCs w:val="20"/>
              </w:rPr>
            </w:pPr>
            <w:proofErr w:type="spellStart"/>
            <w:r w:rsidRPr="0059174F">
              <w:rPr>
                <w:rFonts w:cstheme="minorHAnsi"/>
                <w:sz w:val="20"/>
                <w:szCs w:val="20"/>
              </w:rPr>
              <w:t>Gingando's</w:t>
            </w:r>
            <w:proofErr w:type="spellEnd"/>
            <w:r w:rsidRPr="0059174F">
              <w:rPr>
                <w:rFonts w:cstheme="minorHAnsi"/>
                <w:sz w:val="20"/>
                <w:szCs w:val="20"/>
              </w:rPr>
              <w:t xml:space="preserve"> actions are in line with the objectives of the Kazan Action Plan and the WHO Global Action Plan on Physical Activity when it proposes integrating children and young people in the response to the different challenges for the implementation of the 2030 agenda and when it promotes physical activity among children and young people. The special attention paid to strengthening the participation of women to ensure gender equality can also be considered a factor that links our actions to these and other plans that are based on practicing sport for the development and construction of a sustainable society.</w:t>
            </w:r>
          </w:p>
          <w:p w14:paraId="6613538C" w14:textId="0B56EAA5" w:rsidR="003E1CC7" w:rsidRPr="00D33C53" w:rsidRDefault="003E1CC7" w:rsidP="003E1CC7">
            <w:pPr>
              <w:rPr>
                <w:bCs/>
                <w:i/>
                <w:iCs/>
                <w:color w:val="000000" w:themeColor="text1"/>
                <w:sz w:val="20"/>
                <w:szCs w:val="20"/>
              </w:rPr>
            </w:pPr>
          </w:p>
        </w:tc>
      </w:tr>
      <w:tr w:rsidR="00D33C53" w:rsidRPr="00DD3955" w14:paraId="3FFBBF6C" w14:textId="77777777" w:rsidTr="0040055A">
        <w:tc>
          <w:tcPr>
            <w:tcW w:w="2875" w:type="dxa"/>
          </w:tcPr>
          <w:p w14:paraId="6EAE01EB" w14:textId="16A73244" w:rsidR="003E1CC7" w:rsidRPr="00D33C53" w:rsidRDefault="003E1CC7" w:rsidP="003E1CC7">
            <w:pPr>
              <w:rPr>
                <w:b/>
                <w:color w:val="000000" w:themeColor="text1"/>
                <w:sz w:val="20"/>
                <w:szCs w:val="20"/>
              </w:rPr>
            </w:pPr>
            <w:r w:rsidRPr="00D33C53">
              <w:rPr>
                <w:b/>
                <w:color w:val="000000" w:themeColor="text1"/>
                <w:sz w:val="20"/>
                <w:szCs w:val="20"/>
              </w:rPr>
              <w:t>Alignment with United Nations Action Plan on SDP:</w:t>
            </w:r>
          </w:p>
        </w:tc>
        <w:tc>
          <w:tcPr>
            <w:tcW w:w="10075" w:type="dxa"/>
            <w:gridSpan w:val="2"/>
          </w:tcPr>
          <w:p w14:paraId="4976356B" w14:textId="68ED32FF" w:rsidR="003E1CC7" w:rsidRPr="00DD3955"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b/>
                <w:bCs/>
                <w:i/>
                <w:iCs/>
                <w:color w:val="000000" w:themeColor="text1"/>
                <w:sz w:val="20"/>
                <w:lang w:val="en-US"/>
              </w:rPr>
            </w:pPr>
            <w:r w:rsidRPr="00DD3955">
              <w:rPr>
                <w:rFonts w:asciiTheme="minorHAnsi" w:eastAsiaTheme="minorHAnsi" w:hAnsiTheme="minorHAnsi" w:cstheme="minorBidi"/>
                <w:b/>
                <w:bCs/>
                <w:i/>
                <w:iCs/>
                <w:color w:val="000000" w:themeColor="text1"/>
                <w:sz w:val="20"/>
                <w:lang w:val="en-US"/>
              </w:rPr>
              <w:t xml:space="preserve">Which of the four thematic areas of the </w:t>
            </w:r>
            <w:hyperlink r:id="rId13" w:history="1">
              <w:r w:rsidRPr="00DD3955">
                <w:rPr>
                  <w:rStyle w:val="Hyperlink"/>
                  <w:rFonts w:asciiTheme="minorHAnsi" w:eastAsiaTheme="minorHAnsi" w:hAnsiTheme="minorHAnsi" w:cstheme="minorBidi"/>
                  <w:b/>
                  <w:bCs/>
                  <w:i/>
                  <w:iCs/>
                  <w:color w:val="000000" w:themeColor="text1"/>
                  <w:sz w:val="20"/>
                  <w:lang w:val="en-US"/>
                </w:rPr>
                <w:t>UN Action Pla</w:t>
              </w:r>
              <w:r w:rsidRPr="00DD3955">
                <w:rPr>
                  <w:rStyle w:val="Hyperlink"/>
                  <w:rFonts w:asciiTheme="minorHAnsi" w:eastAsiaTheme="minorHAnsi" w:hAnsiTheme="minorHAnsi" w:cstheme="minorBidi"/>
                  <w:b/>
                  <w:bCs/>
                  <w:i/>
                  <w:iCs/>
                  <w:color w:val="000000" w:themeColor="text1"/>
                  <w:sz w:val="20"/>
                  <w:lang w:val="en-US"/>
                </w:rPr>
                <w:t>n</w:t>
              </w:r>
              <w:r w:rsidRPr="00DD3955">
                <w:rPr>
                  <w:rStyle w:val="Hyperlink"/>
                  <w:rFonts w:asciiTheme="minorHAnsi" w:eastAsiaTheme="minorHAnsi" w:hAnsiTheme="minorHAnsi" w:cstheme="minorBidi"/>
                  <w:b/>
                  <w:bCs/>
                  <w:i/>
                  <w:iCs/>
                  <w:color w:val="000000" w:themeColor="text1"/>
                  <w:sz w:val="20"/>
                  <w:lang w:val="en-US"/>
                </w:rPr>
                <w:t xml:space="preserve"> on Sport for Development and Peace</w:t>
              </w:r>
            </w:hyperlink>
            <w:r w:rsidRPr="00DD3955">
              <w:rPr>
                <w:rFonts w:asciiTheme="minorHAnsi" w:eastAsiaTheme="minorHAnsi" w:hAnsiTheme="minorHAnsi" w:cstheme="minorBidi"/>
                <w:b/>
                <w:bCs/>
                <w:i/>
                <w:iCs/>
                <w:color w:val="000000" w:themeColor="text1"/>
                <w:sz w:val="20"/>
                <w:lang w:val="en-US"/>
              </w:rPr>
              <w:t xml:space="preserve"> is this initiative designed to align?</w:t>
            </w:r>
          </w:p>
          <w:p w14:paraId="2EE9B917" w14:textId="77777777" w:rsidR="00B26CBC" w:rsidRDefault="00B26CBC"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color w:val="000000" w:themeColor="text1"/>
                <w:sz w:val="20"/>
                <w:lang w:val="en-US"/>
              </w:rPr>
            </w:pPr>
          </w:p>
          <w:p w14:paraId="74ADFA21" w14:textId="26B2E372" w:rsidR="00DD3955" w:rsidRDefault="00DD3955"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color w:val="000000" w:themeColor="text1"/>
                <w:sz w:val="20"/>
                <w:lang w:val="en-US"/>
              </w:rPr>
            </w:pPr>
            <w:r w:rsidRPr="00DD3955">
              <w:rPr>
                <w:rFonts w:asciiTheme="minorHAnsi" w:eastAsiaTheme="minorHAnsi" w:hAnsiTheme="minorHAnsi" w:cstheme="minorBidi"/>
                <w:color w:val="000000" w:themeColor="text1"/>
                <w:sz w:val="20"/>
                <w:lang w:val="en-US"/>
              </w:rPr>
              <w:t xml:space="preserve">Gingando was not necessarily designed to align with the UN Action Plan. However, its actions are aligned with action line number 1: Global framework for sport for development and peace, in that it contributes to the creation of a common vision of the role of sport for development and peace, especially in relation to the 2030 Agenda, and works to train young leaders who work permanently in communities, promoting the practice of sport as a path to development and peace. </w:t>
            </w:r>
          </w:p>
          <w:p w14:paraId="326E177C" w14:textId="77777777" w:rsidR="00DD3955" w:rsidRPr="00B26CBC" w:rsidRDefault="00DD3955"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color w:val="000000" w:themeColor="text1"/>
                <w:sz w:val="20"/>
                <w:lang w:val="en-US"/>
              </w:rPr>
            </w:pPr>
          </w:p>
          <w:p w14:paraId="743FB880" w14:textId="486E9E62"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color w:val="000000" w:themeColor="text1"/>
                <w:sz w:val="20"/>
                <w:lang w:val="en-US"/>
              </w:rPr>
            </w:pPr>
            <w:r w:rsidRPr="00D33C53">
              <w:rPr>
                <w:rFonts w:asciiTheme="minorHAnsi" w:eastAsiaTheme="minorHAnsi" w:hAnsiTheme="minorHAnsi" w:cstheme="minorBidi"/>
                <w:i/>
                <w:iCs/>
                <w:color w:val="000000" w:themeColor="text1"/>
                <w:sz w:val="20"/>
                <w:lang w:val="en-US"/>
              </w:rPr>
              <w:t>To which action area(s) of the Plan is this initiative designed to contribute?</w:t>
            </w:r>
          </w:p>
          <w:p w14:paraId="2C5C7DEE" w14:textId="77777777" w:rsidR="00DD3955" w:rsidRDefault="00DD3955"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color w:val="000000" w:themeColor="text1"/>
                <w:sz w:val="20"/>
                <w:lang w:val="en-US"/>
              </w:rPr>
            </w:pPr>
          </w:p>
          <w:p w14:paraId="248C934D" w14:textId="13CE8136" w:rsidR="003E1CC7" w:rsidRPr="00DD3955" w:rsidRDefault="003E1CC7" w:rsidP="00551253">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color w:val="000000" w:themeColor="text1"/>
                <w:sz w:val="20"/>
                <w:lang w:val="pt-BR"/>
              </w:rPr>
            </w:pPr>
          </w:p>
        </w:tc>
      </w:tr>
      <w:tr w:rsidR="00D33C53" w:rsidRPr="00D33C53" w14:paraId="67B9D71E" w14:textId="77777777" w:rsidTr="0040055A">
        <w:tc>
          <w:tcPr>
            <w:tcW w:w="2875" w:type="dxa"/>
          </w:tcPr>
          <w:p w14:paraId="38F1BBEF" w14:textId="16403076" w:rsidR="003E1CC7" w:rsidRPr="00D33C53" w:rsidRDefault="003E1CC7" w:rsidP="003E1CC7">
            <w:pPr>
              <w:jc w:val="both"/>
              <w:rPr>
                <w:b/>
                <w:color w:val="000000" w:themeColor="text1"/>
                <w:sz w:val="20"/>
                <w:szCs w:val="20"/>
                <w:u w:val="single"/>
              </w:rPr>
            </w:pPr>
            <w:r w:rsidRPr="00D33C53">
              <w:rPr>
                <w:b/>
                <w:color w:val="000000" w:themeColor="text1"/>
                <w:sz w:val="20"/>
                <w:szCs w:val="20"/>
              </w:rPr>
              <w:lastRenderedPageBreak/>
              <w:t>Outcomes:</w:t>
            </w:r>
          </w:p>
        </w:tc>
        <w:tc>
          <w:tcPr>
            <w:tcW w:w="10075" w:type="dxa"/>
            <w:gridSpan w:val="2"/>
          </w:tcPr>
          <w:p w14:paraId="12D14CC3" w14:textId="77777777" w:rsidR="00B26CBC" w:rsidRPr="00607E0F" w:rsidRDefault="003E1CC7" w:rsidP="003E1CC7">
            <w:pPr>
              <w:rPr>
                <w:b/>
                <w:bCs/>
                <w:i/>
                <w:iCs/>
                <w:color w:val="000000" w:themeColor="text1"/>
                <w:sz w:val="20"/>
                <w:szCs w:val="20"/>
              </w:rPr>
            </w:pPr>
            <w:r w:rsidRPr="00607E0F">
              <w:rPr>
                <w:b/>
                <w:bCs/>
                <w:i/>
                <w:iCs/>
                <w:color w:val="000000" w:themeColor="text1"/>
                <w:sz w:val="20"/>
                <w:szCs w:val="20"/>
              </w:rPr>
              <w:t>What are the expected/actual outcomes of the initiative?</w:t>
            </w:r>
          </w:p>
          <w:p w14:paraId="514B757C" w14:textId="77777777" w:rsidR="00607E0F" w:rsidRDefault="00607E0F" w:rsidP="003E1CC7">
            <w:pPr>
              <w:rPr>
                <w:i/>
                <w:iCs/>
                <w:color w:val="000000" w:themeColor="text1"/>
                <w:sz w:val="20"/>
                <w:szCs w:val="20"/>
              </w:rPr>
            </w:pPr>
          </w:p>
          <w:p w14:paraId="2CC39F0F" w14:textId="75FE90FB" w:rsidR="003E1CC7" w:rsidRPr="00607E0F" w:rsidRDefault="00607E0F" w:rsidP="00607E0F">
            <w:pPr>
              <w:rPr>
                <w:color w:val="000000" w:themeColor="text1"/>
                <w:sz w:val="20"/>
                <w:szCs w:val="20"/>
              </w:rPr>
            </w:pPr>
            <w:r w:rsidRPr="00607E0F">
              <w:rPr>
                <w:color w:val="000000" w:themeColor="text1"/>
                <w:sz w:val="20"/>
                <w:szCs w:val="20"/>
              </w:rPr>
              <w:t xml:space="preserve">Today, Gingando has a functional training center, staffed mostly by young people. The center's actions allow us to achieve our three objectives: training young multipliers who work to strengthen child protection, promote human rights, </w:t>
            </w:r>
            <w:proofErr w:type="gramStart"/>
            <w:r w:rsidRPr="00607E0F">
              <w:rPr>
                <w:color w:val="000000" w:themeColor="text1"/>
                <w:sz w:val="20"/>
                <w:szCs w:val="20"/>
              </w:rPr>
              <w:t>dialogue</w:t>
            </w:r>
            <w:proofErr w:type="gramEnd"/>
            <w:r w:rsidRPr="00607E0F">
              <w:rPr>
                <w:color w:val="000000" w:themeColor="text1"/>
                <w:sz w:val="20"/>
                <w:szCs w:val="20"/>
              </w:rPr>
              <w:t xml:space="preserve"> and peace; supporting organizations that use or wish to use the Social Capoeira approach in their actions; and fostering the creation of a network for Social Capoeira among initiatives that use this modality in social actions. Since the association was set up, these three objectives have enabled it to benefit more than 15,000 children. In the DRC alone, around 400 children and young people benefit from ongoing activities aimed at reducing trauma and developing skills. Today, 11 young people act as multipliers, which has allowed us to expand our actions by integrating awareness-raising in communities and activities in camps for displaced people in the North Kivu region.</w:t>
            </w:r>
            <w:r w:rsidR="003E1CC7" w:rsidRPr="00607E0F">
              <w:rPr>
                <w:color w:val="000000" w:themeColor="text1"/>
                <w:sz w:val="20"/>
                <w:szCs w:val="20"/>
              </w:rPr>
              <w:br/>
            </w:r>
            <w:r w:rsidR="003E1CC7" w:rsidRPr="00607E0F">
              <w:rPr>
                <w:color w:val="000000" w:themeColor="text1"/>
                <w:sz w:val="20"/>
              </w:rPr>
              <w:t xml:space="preserve"> </w:t>
            </w:r>
          </w:p>
        </w:tc>
      </w:tr>
      <w:tr w:rsidR="00D33C53" w:rsidRPr="00D33C53" w14:paraId="3654BB0E" w14:textId="77777777" w:rsidTr="0040055A">
        <w:tc>
          <w:tcPr>
            <w:tcW w:w="2875" w:type="dxa"/>
          </w:tcPr>
          <w:p w14:paraId="5F7E7D7A" w14:textId="352969CC" w:rsidR="003E1CC7" w:rsidRPr="00D33C53" w:rsidRDefault="003E1CC7" w:rsidP="003E1CC7">
            <w:pPr>
              <w:jc w:val="both"/>
              <w:rPr>
                <w:b/>
                <w:color w:val="000000" w:themeColor="text1"/>
                <w:sz w:val="20"/>
                <w:szCs w:val="20"/>
                <w:u w:val="single"/>
              </w:rPr>
            </w:pPr>
            <w:r w:rsidRPr="00D33C53">
              <w:rPr>
                <w:b/>
                <w:color w:val="000000" w:themeColor="text1"/>
                <w:sz w:val="20"/>
                <w:szCs w:val="20"/>
              </w:rPr>
              <w:t>Mechanism for monitoring and evaluating implementation:</w:t>
            </w:r>
          </w:p>
        </w:tc>
        <w:tc>
          <w:tcPr>
            <w:tcW w:w="10075" w:type="dxa"/>
            <w:gridSpan w:val="2"/>
          </w:tcPr>
          <w:p w14:paraId="58D73B89" w14:textId="77777777" w:rsidR="003E1CC7" w:rsidRPr="00846FBC" w:rsidRDefault="003E1CC7" w:rsidP="003E1CC7">
            <w:pPr>
              <w:pStyle w:val="PargrafodaLista"/>
              <w:ind w:left="0"/>
              <w:rPr>
                <w:b/>
                <w:bCs/>
                <w:i/>
                <w:iCs/>
                <w:color w:val="000000" w:themeColor="text1"/>
                <w:sz w:val="20"/>
                <w:szCs w:val="20"/>
              </w:rPr>
            </w:pPr>
            <w:r w:rsidRPr="00846FBC">
              <w:rPr>
                <w:b/>
                <w:bCs/>
                <w:i/>
                <w:iCs/>
                <w:color w:val="000000" w:themeColor="text1"/>
                <w:sz w:val="20"/>
                <w:szCs w:val="20"/>
              </w:rPr>
              <w:t xml:space="preserve">What are the mechanisms for monitoring and evaluating the implementation, </w:t>
            </w:r>
            <w:proofErr w:type="gramStart"/>
            <w:r w:rsidRPr="00846FBC">
              <w:rPr>
                <w:b/>
                <w:bCs/>
                <w:i/>
                <w:iCs/>
                <w:color w:val="000000" w:themeColor="text1"/>
                <w:sz w:val="20"/>
                <w:szCs w:val="20"/>
              </w:rPr>
              <w:t>outcomes</w:t>
            </w:r>
            <w:proofErr w:type="gramEnd"/>
            <w:r w:rsidRPr="00846FBC">
              <w:rPr>
                <w:b/>
                <w:bCs/>
                <w:i/>
                <w:iCs/>
                <w:color w:val="000000" w:themeColor="text1"/>
                <w:sz w:val="20"/>
                <w:szCs w:val="20"/>
              </w:rPr>
              <w:t xml:space="preserve"> and impact of the initiative?</w:t>
            </w:r>
          </w:p>
          <w:p w14:paraId="7D5CFAE4" w14:textId="77777777" w:rsidR="00BA29BF" w:rsidRDefault="00BA29BF" w:rsidP="003E1CC7">
            <w:pPr>
              <w:pStyle w:val="PargrafodaLista"/>
              <w:ind w:left="0"/>
              <w:rPr>
                <w:i/>
                <w:iCs/>
                <w:color w:val="000000" w:themeColor="text1"/>
                <w:sz w:val="20"/>
                <w:szCs w:val="20"/>
              </w:rPr>
            </w:pPr>
          </w:p>
          <w:p w14:paraId="5413E61D" w14:textId="3551D81E" w:rsidR="003E1CC7" w:rsidRDefault="00846FBC" w:rsidP="003E1CC7">
            <w:pPr>
              <w:pStyle w:val="PargrafodaLista"/>
              <w:ind w:left="0"/>
              <w:rPr>
                <w:color w:val="000000" w:themeColor="text1"/>
                <w:sz w:val="20"/>
                <w:szCs w:val="20"/>
              </w:rPr>
            </w:pPr>
            <w:r w:rsidRPr="00846FBC">
              <w:rPr>
                <w:color w:val="000000" w:themeColor="text1"/>
                <w:sz w:val="20"/>
                <w:szCs w:val="20"/>
              </w:rPr>
              <w:t xml:space="preserve">Our monitoring and evaluation </w:t>
            </w:r>
            <w:proofErr w:type="gramStart"/>
            <w:r w:rsidRPr="00846FBC">
              <w:rPr>
                <w:color w:val="000000" w:themeColor="text1"/>
                <w:sz w:val="20"/>
                <w:szCs w:val="20"/>
              </w:rPr>
              <w:t>is</w:t>
            </w:r>
            <w:proofErr w:type="gramEnd"/>
            <w:r w:rsidRPr="00846FBC">
              <w:rPr>
                <w:color w:val="000000" w:themeColor="text1"/>
                <w:sz w:val="20"/>
                <w:szCs w:val="20"/>
              </w:rPr>
              <w:t xml:space="preserve"> based on our methodology. Developed more than 10 years ago, drawing on experiences in countries such as Brazil and Haiti, it allows us to define the indicators that will allow us to evaluate the results for the different target groups. </w:t>
            </w:r>
            <w:proofErr w:type="spellStart"/>
            <w:r w:rsidRPr="00846FBC">
              <w:rPr>
                <w:color w:val="000000" w:themeColor="text1"/>
                <w:sz w:val="20"/>
                <w:szCs w:val="20"/>
              </w:rPr>
              <w:t>Gingando's</w:t>
            </w:r>
            <w:proofErr w:type="spellEnd"/>
            <w:r w:rsidRPr="00846FBC">
              <w:rPr>
                <w:color w:val="000000" w:themeColor="text1"/>
                <w:sz w:val="20"/>
                <w:szCs w:val="20"/>
              </w:rPr>
              <w:t xml:space="preserve"> methodology puts the child/young person at the center of attention, empowering them to act consciously in the process of transformation (trauma reduction - identity reconstruction - development - multiplication).</w:t>
            </w:r>
          </w:p>
          <w:p w14:paraId="505A1CDC" w14:textId="77777777" w:rsidR="00846FBC" w:rsidRPr="00D33C53" w:rsidRDefault="00846FBC" w:rsidP="003E1CC7">
            <w:pPr>
              <w:pStyle w:val="PargrafodaLista"/>
              <w:ind w:left="0"/>
              <w:rPr>
                <w:i/>
                <w:iCs/>
                <w:color w:val="000000" w:themeColor="text1"/>
                <w:sz w:val="20"/>
                <w:szCs w:val="20"/>
              </w:rPr>
            </w:pPr>
          </w:p>
          <w:p w14:paraId="68AC18D7" w14:textId="7D270AF8" w:rsidR="003E1CC7" w:rsidRPr="00846FBC" w:rsidRDefault="003E1CC7" w:rsidP="003E1CC7">
            <w:pPr>
              <w:pStyle w:val="PargrafodaLista"/>
              <w:ind w:left="0"/>
              <w:rPr>
                <w:b/>
                <w:bCs/>
                <w:i/>
                <w:iCs/>
                <w:color w:val="000000" w:themeColor="text1"/>
                <w:sz w:val="20"/>
                <w:szCs w:val="20"/>
              </w:rPr>
            </w:pPr>
            <w:r w:rsidRPr="00846FBC">
              <w:rPr>
                <w:b/>
                <w:bCs/>
                <w:i/>
                <w:iCs/>
                <w:color w:val="000000" w:themeColor="text1"/>
                <w:sz w:val="20"/>
                <w:szCs w:val="20"/>
              </w:rPr>
              <w:t>What specific monitoring and evaluation tools are involved?</w:t>
            </w:r>
          </w:p>
          <w:p w14:paraId="4B855F0E" w14:textId="77777777" w:rsidR="00846FBC" w:rsidRDefault="00846FBC" w:rsidP="003E1CC7">
            <w:pPr>
              <w:pStyle w:val="PargrafodaLista"/>
              <w:ind w:left="0"/>
              <w:rPr>
                <w:i/>
                <w:iCs/>
                <w:color w:val="000000" w:themeColor="text1"/>
                <w:sz w:val="20"/>
                <w:szCs w:val="20"/>
              </w:rPr>
            </w:pPr>
          </w:p>
          <w:p w14:paraId="4E5BB4A0" w14:textId="22FE1160" w:rsidR="00846FBC" w:rsidRPr="00846FBC" w:rsidRDefault="00846FBC" w:rsidP="003E1CC7">
            <w:pPr>
              <w:pStyle w:val="PargrafodaLista"/>
              <w:ind w:left="0"/>
              <w:rPr>
                <w:color w:val="000000" w:themeColor="text1"/>
                <w:sz w:val="20"/>
                <w:szCs w:val="20"/>
              </w:rPr>
            </w:pPr>
            <w:r w:rsidRPr="00846FBC">
              <w:rPr>
                <w:color w:val="000000" w:themeColor="text1"/>
                <w:sz w:val="20"/>
                <w:szCs w:val="20"/>
              </w:rPr>
              <w:t>Over the years, different documents have been developed to support the methodology. These documents make it possible to collect the information needed to identify progress and points for improvement. Some of them were Integrated by UNICEF into a protection program that included Capoeira in its actions.</w:t>
            </w:r>
            <w:r w:rsidR="006D3F7D">
              <w:rPr>
                <w:color w:val="000000" w:themeColor="text1"/>
                <w:sz w:val="20"/>
                <w:szCs w:val="20"/>
              </w:rPr>
              <w:t xml:space="preserve"> </w:t>
            </w:r>
            <w:r w:rsidR="006D3F7D" w:rsidRPr="006D3F7D">
              <w:rPr>
                <w:color w:val="000000" w:themeColor="text1"/>
                <w:sz w:val="20"/>
                <w:szCs w:val="20"/>
              </w:rPr>
              <w:t>We are currently working on a publication in which we will share our methodology, the different documents used and all our actions. It is due to be launched in 2024.</w:t>
            </w:r>
          </w:p>
          <w:p w14:paraId="12A09A86" w14:textId="77777777" w:rsidR="003E1CC7" w:rsidRPr="00D33C53" w:rsidRDefault="003E1CC7" w:rsidP="003E1CC7">
            <w:pPr>
              <w:jc w:val="both"/>
              <w:rPr>
                <w:b/>
                <w:color w:val="000000" w:themeColor="text1"/>
                <w:sz w:val="20"/>
                <w:szCs w:val="20"/>
                <w:u w:val="single"/>
              </w:rPr>
            </w:pPr>
          </w:p>
        </w:tc>
      </w:tr>
      <w:tr w:rsidR="003E1CC7" w:rsidRPr="00D33C53" w14:paraId="61DE36C8" w14:textId="77777777" w:rsidTr="0040055A">
        <w:tc>
          <w:tcPr>
            <w:tcW w:w="2875" w:type="dxa"/>
          </w:tcPr>
          <w:p w14:paraId="1D33E715" w14:textId="6BCCD4ED" w:rsidR="003E1CC7" w:rsidRPr="00D33C53" w:rsidRDefault="003E1CC7" w:rsidP="003E1CC7">
            <w:pPr>
              <w:jc w:val="both"/>
              <w:rPr>
                <w:b/>
                <w:color w:val="000000" w:themeColor="text1"/>
                <w:sz w:val="20"/>
                <w:szCs w:val="20"/>
              </w:rPr>
            </w:pPr>
            <w:r w:rsidRPr="00D33C53">
              <w:rPr>
                <w:b/>
                <w:color w:val="000000" w:themeColor="text1"/>
                <w:sz w:val="20"/>
                <w:szCs w:val="20"/>
              </w:rPr>
              <w:t>Challenges/Lessons learned</w:t>
            </w:r>
          </w:p>
        </w:tc>
        <w:tc>
          <w:tcPr>
            <w:tcW w:w="10075" w:type="dxa"/>
            <w:gridSpan w:val="2"/>
          </w:tcPr>
          <w:p w14:paraId="029F95BF" w14:textId="77777777" w:rsidR="003E1CC7" w:rsidRPr="00EA1939" w:rsidRDefault="003E1CC7" w:rsidP="003E1CC7">
            <w:pPr>
              <w:pStyle w:val="PargrafodaLista"/>
              <w:ind w:left="0"/>
              <w:rPr>
                <w:b/>
                <w:bCs/>
                <w:i/>
                <w:iCs/>
                <w:color w:val="000000" w:themeColor="text1"/>
                <w:sz w:val="20"/>
                <w:szCs w:val="20"/>
              </w:rPr>
            </w:pPr>
            <w:r w:rsidRPr="00EA1939">
              <w:rPr>
                <w:b/>
                <w:bCs/>
                <w:i/>
                <w:iCs/>
                <w:color w:val="000000" w:themeColor="text1"/>
                <w:sz w:val="20"/>
                <w:szCs w:val="20"/>
              </w:rPr>
              <w:t>What have been/were the main challenges to implementation?</w:t>
            </w:r>
          </w:p>
          <w:p w14:paraId="2C4021F7" w14:textId="77777777" w:rsidR="00EA1939" w:rsidRDefault="00EA1939" w:rsidP="003E1CC7">
            <w:pPr>
              <w:pStyle w:val="PargrafodaLista"/>
              <w:ind w:left="0"/>
              <w:rPr>
                <w:i/>
                <w:iCs/>
                <w:color w:val="000000" w:themeColor="text1"/>
                <w:sz w:val="20"/>
                <w:szCs w:val="20"/>
              </w:rPr>
            </w:pPr>
          </w:p>
          <w:p w14:paraId="2B20E0E2" w14:textId="414F82E1" w:rsidR="00EA1939" w:rsidRDefault="00EA1939" w:rsidP="00EA1939">
            <w:pPr>
              <w:jc w:val="both"/>
              <w:rPr>
                <w:rFonts w:cstheme="minorHAnsi"/>
                <w:sz w:val="20"/>
                <w:szCs w:val="20"/>
              </w:rPr>
            </w:pPr>
            <w:r w:rsidRPr="00255F8F">
              <w:rPr>
                <w:rFonts w:cstheme="minorHAnsi"/>
                <w:sz w:val="20"/>
                <w:szCs w:val="20"/>
              </w:rPr>
              <w:lastRenderedPageBreak/>
              <w:t>The main challenges of implementation are related to the process of formalizing the organization. Particularly in the DRC, where our Center is based, obtaining the documents from the public administration comes up against various challenges, slowing down the process and the search for funding.</w:t>
            </w:r>
            <w:r w:rsidR="00710D38">
              <w:rPr>
                <w:rFonts w:cstheme="minorHAnsi"/>
                <w:sz w:val="20"/>
                <w:szCs w:val="20"/>
              </w:rPr>
              <w:t xml:space="preserve"> </w:t>
            </w:r>
          </w:p>
          <w:p w14:paraId="7C3AF786" w14:textId="77777777" w:rsidR="00710D38" w:rsidRDefault="00710D38" w:rsidP="00EA1939">
            <w:pPr>
              <w:jc w:val="both"/>
              <w:rPr>
                <w:rFonts w:cstheme="minorHAnsi"/>
                <w:sz w:val="20"/>
                <w:szCs w:val="20"/>
              </w:rPr>
            </w:pPr>
          </w:p>
          <w:p w14:paraId="5B992E58" w14:textId="265A4C8D" w:rsidR="00710D38" w:rsidRPr="00255F8F" w:rsidRDefault="00710D38" w:rsidP="00EA1939">
            <w:pPr>
              <w:jc w:val="both"/>
              <w:rPr>
                <w:rFonts w:cstheme="minorHAnsi"/>
                <w:sz w:val="20"/>
                <w:szCs w:val="20"/>
              </w:rPr>
            </w:pPr>
            <w:r w:rsidRPr="00710D38">
              <w:rPr>
                <w:rFonts w:cstheme="minorHAnsi"/>
                <w:sz w:val="20"/>
                <w:szCs w:val="20"/>
              </w:rPr>
              <w:t xml:space="preserve">Another challenge is related to management. The Gingando team is made up mostly of young women and men who have benefited from social projects. This required and </w:t>
            </w:r>
            <w:proofErr w:type="gramStart"/>
            <w:r w:rsidRPr="00710D38">
              <w:rPr>
                <w:rFonts w:cstheme="minorHAnsi"/>
                <w:sz w:val="20"/>
                <w:szCs w:val="20"/>
              </w:rPr>
              <w:t>requires</w:t>
            </w:r>
            <w:proofErr w:type="gramEnd"/>
            <w:r w:rsidRPr="00710D38">
              <w:rPr>
                <w:rFonts w:cstheme="minorHAnsi"/>
                <w:sz w:val="20"/>
                <w:szCs w:val="20"/>
              </w:rPr>
              <w:t xml:space="preserve"> a significant investment of time to train the team.</w:t>
            </w:r>
          </w:p>
          <w:p w14:paraId="1909E19C" w14:textId="77777777" w:rsidR="00EA1939" w:rsidRPr="00D33C53" w:rsidRDefault="00EA1939" w:rsidP="003E1CC7">
            <w:pPr>
              <w:pStyle w:val="PargrafodaLista"/>
              <w:ind w:left="0"/>
              <w:rPr>
                <w:i/>
                <w:iCs/>
                <w:color w:val="000000" w:themeColor="text1"/>
                <w:sz w:val="20"/>
                <w:szCs w:val="20"/>
              </w:rPr>
            </w:pPr>
          </w:p>
          <w:p w14:paraId="6A84E99A" w14:textId="77777777" w:rsidR="003E1CC7" w:rsidRPr="00D33C53" w:rsidRDefault="003E1CC7" w:rsidP="003E1CC7">
            <w:pPr>
              <w:pStyle w:val="PargrafodaLista"/>
              <w:ind w:left="0"/>
              <w:rPr>
                <w:i/>
                <w:iCs/>
                <w:color w:val="000000" w:themeColor="text1"/>
                <w:sz w:val="20"/>
                <w:szCs w:val="20"/>
              </w:rPr>
            </w:pPr>
          </w:p>
          <w:p w14:paraId="39C48031" w14:textId="77777777" w:rsidR="003E1CC7" w:rsidRDefault="003E1CC7" w:rsidP="003E1CC7">
            <w:pPr>
              <w:pStyle w:val="PargrafodaLista"/>
              <w:ind w:left="0"/>
              <w:rPr>
                <w:i/>
                <w:iCs/>
                <w:color w:val="000000" w:themeColor="text1"/>
                <w:sz w:val="20"/>
                <w:szCs w:val="20"/>
              </w:rPr>
            </w:pPr>
            <w:r w:rsidRPr="00D33C53">
              <w:rPr>
                <w:i/>
                <w:iCs/>
                <w:color w:val="000000" w:themeColor="text1"/>
                <w:sz w:val="20"/>
                <w:szCs w:val="20"/>
              </w:rPr>
              <w:t>What lessons learned have been/can be utilized in the planning of future initiatives?</w:t>
            </w:r>
          </w:p>
          <w:p w14:paraId="5C7BA9EA" w14:textId="77777777" w:rsidR="00A2730E" w:rsidRDefault="00A2730E" w:rsidP="003E1CC7">
            <w:pPr>
              <w:pStyle w:val="PargrafodaLista"/>
              <w:ind w:left="0"/>
              <w:rPr>
                <w:i/>
                <w:iCs/>
                <w:color w:val="000000" w:themeColor="text1"/>
                <w:sz w:val="20"/>
                <w:szCs w:val="20"/>
              </w:rPr>
            </w:pPr>
          </w:p>
          <w:p w14:paraId="1E9687CE" w14:textId="3FC553D2" w:rsidR="00A2730E" w:rsidRPr="00A2730E" w:rsidRDefault="00A2730E" w:rsidP="003E1CC7">
            <w:pPr>
              <w:pStyle w:val="PargrafodaLista"/>
              <w:ind w:left="0"/>
              <w:rPr>
                <w:color w:val="000000" w:themeColor="text1"/>
                <w:sz w:val="20"/>
                <w:szCs w:val="20"/>
              </w:rPr>
            </w:pPr>
            <w:r w:rsidRPr="00A2730E">
              <w:rPr>
                <w:color w:val="000000" w:themeColor="text1"/>
                <w:sz w:val="20"/>
                <w:szCs w:val="20"/>
              </w:rPr>
              <w:t>From the outset, Gingando has invested in children and young people as the driving force behind achieving its results. Today, after 18 years, this strategy has proved to be the right one. Considering a public that is seen as the problem, as the victim, contributes to maintaining a structure that minimizes their strength and undermines their ability to act as the real actors of transformation. Despite the many challenges this entails, today we can say that it was and is the right strategy.</w:t>
            </w:r>
          </w:p>
          <w:p w14:paraId="6B34C108" w14:textId="1F062EE2" w:rsidR="00A2730E" w:rsidRPr="00D33C53" w:rsidRDefault="00A2730E" w:rsidP="003E1CC7">
            <w:pPr>
              <w:pStyle w:val="PargrafodaLista"/>
              <w:ind w:left="0"/>
              <w:rPr>
                <w:i/>
                <w:iCs/>
                <w:color w:val="000000" w:themeColor="text1"/>
                <w:sz w:val="20"/>
                <w:szCs w:val="20"/>
              </w:rPr>
            </w:pPr>
          </w:p>
        </w:tc>
      </w:tr>
    </w:tbl>
    <w:p w14:paraId="762FB03B" w14:textId="77777777" w:rsidR="005F5897" w:rsidRPr="00D33C53" w:rsidRDefault="005F5897" w:rsidP="005F5897">
      <w:pPr>
        <w:spacing w:after="0"/>
        <w:jc w:val="center"/>
        <w:rPr>
          <w:b/>
          <w:i/>
          <w:iCs/>
          <w:color w:val="000000" w:themeColor="text1"/>
          <w:sz w:val="20"/>
          <w:szCs w:val="20"/>
        </w:rPr>
      </w:pPr>
    </w:p>
    <w:p w14:paraId="5D6ACE08" w14:textId="77777777" w:rsidR="005F5897" w:rsidRPr="00D33C53" w:rsidRDefault="005F5897">
      <w:pPr>
        <w:spacing w:after="0"/>
        <w:jc w:val="both"/>
        <w:rPr>
          <w:color w:val="000000" w:themeColor="text1"/>
          <w:sz w:val="20"/>
          <w:szCs w:val="20"/>
        </w:rPr>
      </w:pPr>
    </w:p>
    <w:p w14:paraId="0E4D6F3E" w14:textId="57C3C085" w:rsidR="00FB066D" w:rsidRPr="00D33C53" w:rsidRDefault="00FB066D">
      <w:pPr>
        <w:spacing w:after="0"/>
        <w:jc w:val="both"/>
        <w:rPr>
          <w:color w:val="000000" w:themeColor="text1"/>
          <w:sz w:val="20"/>
          <w:szCs w:val="20"/>
        </w:rPr>
      </w:pPr>
      <w:r w:rsidRPr="00D33C53">
        <w:rPr>
          <w:rFonts w:ascii="Segoe UI" w:hAnsi="Segoe UI" w:cs="Segoe UI"/>
          <w:color w:val="000000" w:themeColor="text1"/>
          <w:sz w:val="27"/>
          <w:szCs w:val="27"/>
          <w:shd w:val="clear" w:color="auto" w:fill="FFFFFF"/>
          <w:lang w:val="fr-FR"/>
        </w:rPr>
        <w:t>Votre organisation est invitée à </w:t>
      </w:r>
      <w:hyperlink r:id="rId14" w:tgtFrame="_blank" w:history="1">
        <w:r w:rsidRPr="00D33C53">
          <w:rPr>
            <w:rFonts w:ascii="Segoe UI" w:hAnsi="Segoe UI" w:cs="Segoe UI"/>
            <w:color w:val="000000" w:themeColor="text1"/>
            <w:sz w:val="27"/>
            <w:szCs w:val="27"/>
            <w:u w:val="single"/>
            <w:lang w:val="fr-FR"/>
          </w:rPr>
          <w:t>compléter le modèle fourni ici</w:t>
        </w:r>
      </w:hyperlink>
      <w:r w:rsidRPr="00D33C53">
        <w:rPr>
          <w:rFonts w:ascii="Segoe UI" w:hAnsi="Segoe UI" w:cs="Segoe UI"/>
          <w:color w:val="000000" w:themeColor="text1"/>
          <w:sz w:val="27"/>
          <w:szCs w:val="27"/>
          <w:shd w:val="clear" w:color="auto" w:fill="FFFFFF"/>
          <w:lang w:val="fr-FR"/>
        </w:rPr>
        <w:t> en envoyant vos réponses par courrier électronique directement à </w:t>
      </w:r>
      <w:hyperlink r:id="rId15" w:history="1">
        <w:r w:rsidRPr="00D33C53">
          <w:rPr>
            <w:rFonts w:ascii="Segoe UI" w:hAnsi="Segoe UI" w:cs="Segoe UI"/>
            <w:color w:val="000000" w:themeColor="text1"/>
            <w:sz w:val="27"/>
            <w:szCs w:val="27"/>
            <w:u w:val="single"/>
            <w:lang w:val="fr-FR"/>
          </w:rPr>
          <w:t>desa-sport@un.org</w:t>
        </w:r>
      </w:hyperlink>
      <w:r w:rsidRPr="00D33C53">
        <w:rPr>
          <w:rFonts w:ascii="Segoe UI" w:hAnsi="Segoe UI" w:cs="Segoe UI"/>
          <w:color w:val="000000" w:themeColor="text1"/>
          <w:sz w:val="27"/>
          <w:szCs w:val="27"/>
          <w:shd w:val="clear" w:color="auto" w:fill="FFFFFF"/>
          <w:lang w:val="fr-FR"/>
        </w:rPr>
        <w:t> . Veuillez également envoyer une copie de l'e-mail à Mme Melissa Martin ( </w:t>
      </w:r>
      <w:hyperlink r:id="rId16" w:history="1">
        <w:r w:rsidRPr="00D33C53">
          <w:rPr>
            <w:rFonts w:ascii="Segoe UI" w:hAnsi="Segoe UI" w:cs="Segoe UI"/>
            <w:color w:val="000000" w:themeColor="text1"/>
            <w:sz w:val="27"/>
            <w:szCs w:val="27"/>
            <w:u w:val="single"/>
            <w:lang w:val="fr-FR"/>
          </w:rPr>
          <w:t>melissa.martin@un.org</w:t>
        </w:r>
      </w:hyperlink>
      <w:r w:rsidRPr="00D33C53">
        <w:rPr>
          <w:rFonts w:ascii="Segoe UI" w:hAnsi="Segoe UI" w:cs="Segoe UI"/>
          <w:color w:val="000000" w:themeColor="text1"/>
          <w:sz w:val="27"/>
          <w:szCs w:val="27"/>
          <w:shd w:val="clear" w:color="auto" w:fill="FFFFFF"/>
          <w:lang w:val="fr-FR"/>
        </w:rPr>
        <w:t xml:space="preserve"> ) de la Division UN DESA pour le développement social inclusif. </w:t>
      </w:r>
      <w:r w:rsidRPr="00D33C53">
        <w:rPr>
          <w:rFonts w:ascii="Segoe UI" w:hAnsi="Segoe UI" w:cs="Segoe UI"/>
          <w:color w:val="000000" w:themeColor="text1"/>
          <w:sz w:val="27"/>
          <w:szCs w:val="27"/>
          <w:shd w:val="clear" w:color="auto" w:fill="FFFFFF"/>
        </w:rPr>
        <w:t xml:space="preserve">La date </w:t>
      </w:r>
      <w:proofErr w:type="spellStart"/>
      <w:r w:rsidRPr="00D33C53">
        <w:rPr>
          <w:rFonts w:ascii="Segoe UI" w:hAnsi="Segoe UI" w:cs="Segoe UI"/>
          <w:color w:val="000000" w:themeColor="text1"/>
          <w:sz w:val="27"/>
          <w:szCs w:val="27"/>
          <w:shd w:val="clear" w:color="auto" w:fill="FFFFFF"/>
        </w:rPr>
        <w:t>limite</w:t>
      </w:r>
      <w:proofErr w:type="spellEnd"/>
      <w:r w:rsidRPr="00D33C53">
        <w:rPr>
          <w:rFonts w:ascii="Segoe UI" w:hAnsi="Segoe UI" w:cs="Segoe UI"/>
          <w:color w:val="000000" w:themeColor="text1"/>
          <w:sz w:val="27"/>
          <w:szCs w:val="27"/>
          <w:shd w:val="clear" w:color="auto" w:fill="FFFFFF"/>
        </w:rPr>
        <w:t xml:space="preserve"> de </w:t>
      </w:r>
      <w:proofErr w:type="spellStart"/>
      <w:r w:rsidRPr="00D33C53">
        <w:rPr>
          <w:rFonts w:ascii="Segoe UI" w:hAnsi="Segoe UI" w:cs="Segoe UI"/>
          <w:color w:val="000000" w:themeColor="text1"/>
          <w:sz w:val="27"/>
          <w:szCs w:val="27"/>
          <w:shd w:val="clear" w:color="auto" w:fill="FFFFFF"/>
        </w:rPr>
        <w:t>soumission</w:t>
      </w:r>
      <w:proofErr w:type="spellEnd"/>
      <w:r w:rsidRPr="00D33C53">
        <w:rPr>
          <w:rFonts w:ascii="Segoe UI" w:hAnsi="Segoe UI" w:cs="Segoe UI"/>
          <w:color w:val="000000" w:themeColor="text1"/>
          <w:sz w:val="27"/>
          <w:szCs w:val="27"/>
          <w:shd w:val="clear" w:color="auto" w:fill="FFFFFF"/>
        </w:rPr>
        <w:t xml:space="preserve"> </w:t>
      </w:r>
      <w:proofErr w:type="spellStart"/>
      <w:r w:rsidRPr="00D33C53">
        <w:rPr>
          <w:rFonts w:ascii="Segoe UI" w:hAnsi="Segoe UI" w:cs="Segoe UI"/>
          <w:color w:val="000000" w:themeColor="text1"/>
          <w:sz w:val="27"/>
          <w:szCs w:val="27"/>
          <w:shd w:val="clear" w:color="auto" w:fill="FFFFFF"/>
        </w:rPr>
        <w:t>est</w:t>
      </w:r>
      <w:proofErr w:type="spellEnd"/>
      <w:r w:rsidRPr="00D33C53">
        <w:rPr>
          <w:rFonts w:ascii="Segoe UI" w:hAnsi="Segoe UI" w:cs="Segoe UI"/>
          <w:color w:val="000000" w:themeColor="text1"/>
          <w:sz w:val="27"/>
          <w:szCs w:val="27"/>
          <w:shd w:val="clear" w:color="auto" w:fill="FFFFFF"/>
        </w:rPr>
        <w:t> </w:t>
      </w:r>
      <w:r w:rsidRPr="00D33C53">
        <w:rPr>
          <w:rFonts w:ascii="Segoe UI" w:hAnsi="Segoe UI" w:cs="Segoe UI"/>
          <w:b/>
          <w:bCs/>
          <w:color w:val="000000" w:themeColor="text1"/>
          <w:sz w:val="27"/>
          <w:szCs w:val="27"/>
        </w:rPr>
        <w:t xml:space="preserve">le 28 </w:t>
      </w:r>
      <w:proofErr w:type="spellStart"/>
      <w:r w:rsidRPr="00D33C53">
        <w:rPr>
          <w:rFonts w:ascii="Segoe UI" w:hAnsi="Segoe UI" w:cs="Segoe UI"/>
          <w:b/>
          <w:bCs/>
          <w:color w:val="000000" w:themeColor="text1"/>
          <w:sz w:val="27"/>
          <w:szCs w:val="27"/>
        </w:rPr>
        <w:t>février</w:t>
      </w:r>
      <w:proofErr w:type="spellEnd"/>
      <w:r w:rsidRPr="00D33C53">
        <w:rPr>
          <w:rFonts w:ascii="Segoe UI" w:hAnsi="Segoe UI" w:cs="Segoe UI"/>
          <w:b/>
          <w:bCs/>
          <w:color w:val="000000" w:themeColor="text1"/>
          <w:sz w:val="27"/>
          <w:szCs w:val="27"/>
        </w:rPr>
        <w:t xml:space="preserve"> 2024.</w:t>
      </w:r>
    </w:p>
    <w:sectPr w:rsidR="00FB066D" w:rsidRPr="00D33C53" w:rsidSect="00B57C4F">
      <w:footerReference w:type="default" r:id="rId17"/>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FD302" w14:textId="77777777" w:rsidR="00B57C4F" w:rsidRDefault="00B57C4F" w:rsidP="00804AC8">
      <w:pPr>
        <w:spacing w:after="0" w:line="240" w:lineRule="auto"/>
      </w:pPr>
      <w:r>
        <w:separator/>
      </w:r>
    </w:p>
  </w:endnote>
  <w:endnote w:type="continuationSeparator" w:id="0">
    <w:p w14:paraId="41953B26" w14:textId="77777777" w:rsidR="00B57C4F" w:rsidRDefault="00B57C4F" w:rsidP="0080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62C3EE25" w14:textId="01322D46" w:rsidR="0040055A" w:rsidRPr="00B71D0D" w:rsidRDefault="0040055A">
        <w:pPr>
          <w:pStyle w:val="Rodap"/>
          <w:pBdr>
            <w:top w:val="single" w:sz="4" w:space="1" w:color="D9D9D9" w:themeColor="background1" w:themeShade="D9"/>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F6746">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952FE" w14:textId="77777777" w:rsidR="00B57C4F" w:rsidRDefault="00B57C4F" w:rsidP="00804AC8">
      <w:pPr>
        <w:spacing w:after="0" w:line="240" w:lineRule="auto"/>
      </w:pPr>
      <w:r>
        <w:separator/>
      </w:r>
    </w:p>
  </w:footnote>
  <w:footnote w:type="continuationSeparator" w:id="0">
    <w:p w14:paraId="2E204486" w14:textId="77777777" w:rsidR="00B57C4F" w:rsidRDefault="00B57C4F" w:rsidP="00804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1C07"/>
    <w:multiLevelType w:val="hybridMultilevel"/>
    <w:tmpl w:val="C2A0E846"/>
    <w:lvl w:ilvl="0" w:tplc="7E482B46">
      <w:start w:val="1"/>
      <w:numFmt w:val="decimal"/>
      <w:lvlText w:val="%1."/>
      <w:lvlJc w:val="left"/>
      <w:pPr>
        <w:ind w:left="360" w:hanging="360"/>
      </w:pPr>
      <w:rPr>
        <w:rFonts w:ascii="Garamond" w:eastAsiaTheme="minorHAnsi" w:hAnsi="Garamond"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476287"/>
    <w:multiLevelType w:val="hybridMultilevel"/>
    <w:tmpl w:val="5EA66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6" w15:restartNumberingAfterBreak="0">
    <w:nsid w:val="3E602B23"/>
    <w:multiLevelType w:val="hybridMultilevel"/>
    <w:tmpl w:val="10E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6E4113"/>
    <w:multiLevelType w:val="hybridMultilevel"/>
    <w:tmpl w:val="0032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2C0C39"/>
    <w:multiLevelType w:val="hybridMultilevel"/>
    <w:tmpl w:val="629ED468"/>
    <w:lvl w:ilvl="0" w:tplc="A5CE77F4">
      <w:start w:val="5"/>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942715">
    <w:abstractNumId w:val="1"/>
  </w:num>
  <w:num w:numId="2" w16cid:durableId="1419910121">
    <w:abstractNumId w:val="0"/>
  </w:num>
  <w:num w:numId="3" w16cid:durableId="1923292263">
    <w:abstractNumId w:val="8"/>
  </w:num>
  <w:num w:numId="4" w16cid:durableId="1847867075">
    <w:abstractNumId w:val="2"/>
  </w:num>
  <w:num w:numId="5" w16cid:durableId="1814984160">
    <w:abstractNumId w:val="11"/>
  </w:num>
  <w:num w:numId="6" w16cid:durableId="1519586987">
    <w:abstractNumId w:val="10"/>
  </w:num>
  <w:num w:numId="7" w16cid:durableId="1204488421">
    <w:abstractNumId w:val="5"/>
  </w:num>
  <w:num w:numId="8" w16cid:durableId="250164680">
    <w:abstractNumId w:val="7"/>
  </w:num>
  <w:num w:numId="9" w16cid:durableId="1957369247">
    <w:abstractNumId w:val="3"/>
  </w:num>
  <w:num w:numId="10" w16cid:durableId="1806728647">
    <w:abstractNumId w:val="9"/>
  </w:num>
  <w:num w:numId="11" w16cid:durableId="433860688">
    <w:abstractNumId w:val="6"/>
  </w:num>
  <w:num w:numId="12" w16cid:durableId="16682496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12704"/>
    <w:rsid w:val="0001464A"/>
    <w:rsid w:val="00053037"/>
    <w:rsid w:val="00072CD6"/>
    <w:rsid w:val="00080026"/>
    <w:rsid w:val="00082FDB"/>
    <w:rsid w:val="000A5EEC"/>
    <w:rsid w:val="000C6023"/>
    <w:rsid w:val="000F6746"/>
    <w:rsid w:val="00105176"/>
    <w:rsid w:val="0012565E"/>
    <w:rsid w:val="00141554"/>
    <w:rsid w:val="00141EE7"/>
    <w:rsid w:val="001A36BA"/>
    <w:rsid w:val="001E1817"/>
    <w:rsid w:val="00201932"/>
    <w:rsid w:val="00205408"/>
    <w:rsid w:val="00216495"/>
    <w:rsid w:val="002234FA"/>
    <w:rsid w:val="00230744"/>
    <w:rsid w:val="00237376"/>
    <w:rsid w:val="00245241"/>
    <w:rsid w:val="0026609D"/>
    <w:rsid w:val="00275055"/>
    <w:rsid w:val="00282866"/>
    <w:rsid w:val="002B05D2"/>
    <w:rsid w:val="002F14B4"/>
    <w:rsid w:val="00303F04"/>
    <w:rsid w:val="00314D7D"/>
    <w:rsid w:val="00367AA8"/>
    <w:rsid w:val="0037116E"/>
    <w:rsid w:val="003C7EED"/>
    <w:rsid w:val="003E1CC7"/>
    <w:rsid w:val="003F6A93"/>
    <w:rsid w:val="0040055A"/>
    <w:rsid w:val="004012B9"/>
    <w:rsid w:val="00414119"/>
    <w:rsid w:val="004D6AE6"/>
    <w:rsid w:val="00551253"/>
    <w:rsid w:val="00552239"/>
    <w:rsid w:val="00560CEB"/>
    <w:rsid w:val="00586D84"/>
    <w:rsid w:val="00592CFB"/>
    <w:rsid w:val="005B0076"/>
    <w:rsid w:val="005B1D37"/>
    <w:rsid w:val="005C2959"/>
    <w:rsid w:val="005F5897"/>
    <w:rsid w:val="00607E0F"/>
    <w:rsid w:val="006129F3"/>
    <w:rsid w:val="006318DC"/>
    <w:rsid w:val="006A2CBA"/>
    <w:rsid w:val="006A77F6"/>
    <w:rsid w:val="006B4546"/>
    <w:rsid w:val="006D3F7D"/>
    <w:rsid w:val="00710D38"/>
    <w:rsid w:val="00713354"/>
    <w:rsid w:val="00723367"/>
    <w:rsid w:val="0073141F"/>
    <w:rsid w:val="0073165E"/>
    <w:rsid w:val="00753456"/>
    <w:rsid w:val="00767C42"/>
    <w:rsid w:val="0078643C"/>
    <w:rsid w:val="007A4104"/>
    <w:rsid w:val="007C0213"/>
    <w:rsid w:val="00804AC8"/>
    <w:rsid w:val="00821CAB"/>
    <w:rsid w:val="00825F5B"/>
    <w:rsid w:val="00846FBC"/>
    <w:rsid w:val="008471EA"/>
    <w:rsid w:val="008B7819"/>
    <w:rsid w:val="008C3643"/>
    <w:rsid w:val="00901E3C"/>
    <w:rsid w:val="00942B0B"/>
    <w:rsid w:val="009472FD"/>
    <w:rsid w:val="00A065BD"/>
    <w:rsid w:val="00A2730E"/>
    <w:rsid w:val="00A31630"/>
    <w:rsid w:val="00A83C80"/>
    <w:rsid w:val="00AD0198"/>
    <w:rsid w:val="00AF06C6"/>
    <w:rsid w:val="00AF6F61"/>
    <w:rsid w:val="00B06249"/>
    <w:rsid w:val="00B069BD"/>
    <w:rsid w:val="00B229E1"/>
    <w:rsid w:val="00B26CBC"/>
    <w:rsid w:val="00B449C1"/>
    <w:rsid w:val="00B530C9"/>
    <w:rsid w:val="00B575EA"/>
    <w:rsid w:val="00B57C4F"/>
    <w:rsid w:val="00B62CE6"/>
    <w:rsid w:val="00BA29BF"/>
    <w:rsid w:val="00BB1E50"/>
    <w:rsid w:val="00C26C76"/>
    <w:rsid w:val="00C31DF3"/>
    <w:rsid w:val="00C55B26"/>
    <w:rsid w:val="00C94262"/>
    <w:rsid w:val="00C94F2D"/>
    <w:rsid w:val="00CC6CB6"/>
    <w:rsid w:val="00CD010C"/>
    <w:rsid w:val="00CE12C4"/>
    <w:rsid w:val="00CF5B98"/>
    <w:rsid w:val="00D075E7"/>
    <w:rsid w:val="00D159B9"/>
    <w:rsid w:val="00D26091"/>
    <w:rsid w:val="00D322CD"/>
    <w:rsid w:val="00D33C53"/>
    <w:rsid w:val="00D60D1C"/>
    <w:rsid w:val="00D76426"/>
    <w:rsid w:val="00D93C85"/>
    <w:rsid w:val="00DA028D"/>
    <w:rsid w:val="00DD3955"/>
    <w:rsid w:val="00E06197"/>
    <w:rsid w:val="00E711EA"/>
    <w:rsid w:val="00EA1033"/>
    <w:rsid w:val="00EA1939"/>
    <w:rsid w:val="00EC04D9"/>
    <w:rsid w:val="00EC1879"/>
    <w:rsid w:val="00ED7280"/>
    <w:rsid w:val="00F53187"/>
    <w:rsid w:val="00F775B4"/>
    <w:rsid w:val="00F80890"/>
    <w:rsid w:val="00F864E8"/>
    <w:rsid w:val="00FB066D"/>
    <w:rsid w:val="00FB3BE7"/>
    <w:rsid w:val="00FB42FB"/>
    <w:rsid w:val="00FE03BD"/>
    <w:rsid w:val="00FF4D84"/>
    <w:rsid w:val="02248145"/>
    <w:rsid w:val="067DD4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9A1754C5-8CDF-420F-BF6C-CF1F201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C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0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804AC8"/>
    <w:pPr>
      <w:tabs>
        <w:tab w:val="center" w:pos="4680"/>
        <w:tab w:val="right" w:pos="9360"/>
      </w:tabs>
      <w:spacing w:after="0" w:line="240" w:lineRule="auto"/>
    </w:pPr>
  </w:style>
  <w:style w:type="character" w:customStyle="1" w:styleId="RodapChar">
    <w:name w:val="Rodapé Char"/>
    <w:basedOn w:val="Fontepargpadro"/>
    <w:link w:val="Rodap"/>
    <w:uiPriority w:val="99"/>
    <w:rsid w:val="00804AC8"/>
  </w:style>
  <w:style w:type="paragraph" w:styleId="PargrafodaLista">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semiHidden/>
    <w:unhideWhenUsed/>
    <w:rsid w:val="00804AC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04AC8"/>
    <w:rPr>
      <w:sz w:val="20"/>
      <w:szCs w:val="20"/>
    </w:rPr>
  </w:style>
  <w:style w:type="character" w:styleId="Refdenotaderodap">
    <w:name w:val="footnote reference"/>
    <w:basedOn w:val="Fontepargpadro"/>
    <w:uiPriority w:val="99"/>
    <w:semiHidden/>
    <w:unhideWhenUsed/>
    <w:rsid w:val="00804AC8"/>
    <w:rPr>
      <w:vertAlign w:val="superscript"/>
    </w:rPr>
  </w:style>
  <w:style w:type="paragraph" w:styleId="Textodebalo">
    <w:name w:val="Balloon Text"/>
    <w:basedOn w:val="Normal"/>
    <w:link w:val="TextodebaloChar"/>
    <w:uiPriority w:val="99"/>
    <w:semiHidden/>
    <w:unhideWhenUsed/>
    <w:rsid w:val="00F8089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80890"/>
    <w:rPr>
      <w:rFonts w:ascii="Segoe UI" w:hAnsi="Segoe UI" w:cs="Segoe UI"/>
      <w:sz w:val="18"/>
      <w:szCs w:val="18"/>
    </w:rPr>
  </w:style>
  <w:style w:type="paragraph" w:styleId="Textodenotadefim">
    <w:name w:val="endnote text"/>
    <w:basedOn w:val="Normal"/>
    <w:link w:val="TextodenotadefimChar"/>
    <w:uiPriority w:val="99"/>
    <w:semiHidden/>
    <w:unhideWhenUsed/>
    <w:rsid w:val="00767C4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767C42"/>
    <w:rPr>
      <w:sz w:val="20"/>
      <w:szCs w:val="20"/>
    </w:rPr>
  </w:style>
  <w:style w:type="character" w:styleId="Refdenotadefim">
    <w:name w:val="endnote reference"/>
    <w:basedOn w:val="Fontepargpadro"/>
    <w:uiPriority w:val="99"/>
    <w:semiHidden/>
    <w:unhideWhenUsed/>
    <w:rsid w:val="00767C42"/>
    <w:rPr>
      <w:vertAlign w:val="superscript"/>
    </w:rPr>
  </w:style>
  <w:style w:type="paragraph" w:styleId="Cabealho">
    <w:name w:val="header"/>
    <w:basedOn w:val="Normal"/>
    <w:link w:val="CabealhoChar"/>
    <w:uiPriority w:val="99"/>
    <w:unhideWhenUsed/>
    <w:rsid w:val="00CF5B98"/>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CF5B98"/>
  </w:style>
  <w:style w:type="paragraph" w:styleId="SemEspaamento">
    <w:name w:val="No Spacing"/>
    <w:uiPriority w:val="1"/>
    <w:qFormat/>
    <w:rsid w:val="00216495"/>
    <w:pPr>
      <w:spacing w:after="0" w:line="240" w:lineRule="auto"/>
    </w:pPr>
  </w:style>
  <w:style w:type="paragraph" w:customStyle="1" w:styleId="Default">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VerbaleEnglish">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eastAsia="Times New Roman" w:hAnsi="Times New Roman" w:cs="Times New Roman"/>
      <w:sz w:val="24"/>
      <w:szCs w:val="20"/>
      <w:lang w:val="en-GB"/>
    </w:rPr>
  </w:style>
  <w:style w:type="character" w:styleId="Refdecomentrio">
    <w:name w:val="annotation reference"/>
    <w:basedOn w:val="Fontepargpadro"/>
    <w:uiPriority w:val="99"/>
    <w:semiHidden/>
    <w:unhideWhenUsed/>
    <w:rsid w:val="00592CFB"/>
    <w:rPr>
      <w:sz w:val="16"/>
      <w:szCs w:val="16"/>
    </w:rPr>
  </w:style>
  <w:style w:type="paragraph" w:styleId="Textodecomentrio">
    <w:name w:val="annotation text"/>
    <w:basedOn w:val="Normal"/>
    <w:link w:val="TextodecomentrioChar"/>
    <w:uiPriority w:val="99"/>
    <w:semiHidden/>
    <w:unhideWhenUsed/>
    <w:rsid w:val="00592CF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92CFB"/>
    <w:rPr>
      <w:sz w:val="20"/>
      <w:szCs w:val="20"/>
    </w:rPr>
  </w:style>
  <w:style w:type="paragraph" w:styleId="Assuntodocomentrio">
    <w:name w:val="annotation subject"/>
    <w:basedOn w:val="Textodecomentrio"/>
    <w:next w:val="Textodecomentrio"/>
    <w:link w:val="AssuntodocomentrioChar"/>
    <w:uiPriority w:val="99"/>
    <w:semiHidden/>
    <w:unhideWhenUsed/>
    <w:rsid w:val="00592CFB"/>
    <w:rPr>
      <w:b/>
      <w:bCs/>
    </w:rPr>
  </w:style>
  <w:style w:type="character" w:customStyle="1" w:styleId="AssuntodocomentrioChar">
    <w:name w:val="Assunto do comentário Char"/>
    <w:basedOn w:val="TextodecomentrioChar"/>
    <w:link w:val="Assuntodocomentrio"/>
    <w:uiPriority w:val="99"/>
    <w:semiHidden/>
    <w:rsid w:val="00592CFB"/>
    <w:rPr>
      <w:b/>
      <w:bCs/>
      <w:sz w:val="20"/>
      <w:szCs w:val="20"/>
    </w:rPr>
  </w:style>
  <w:style w:type="paragraph" w:styleId="Reviso">
    <w:name w:val="Revision"/>
    <w:hidden/>
    <w:uiPriority w:val="99"/>
    <w:semiHidden/>
    <w:rsid w:val="00FB42FB"/>
    <w:pPr>
      <w:spacing w:after="0" w:line="240" w:lineRule="auto"/>
    </w:pPr>
  </w:style>
  <w:style w:type="character" w:styleId="Hyperlink">
    <w:name w:val="Hyperlink"/>
    <w:basedOn w:val="Fontepargpadro"/>
    <w:uiPriority w:val="99"/>
    <w:unhideWhenUsed/>
    <w:rsid w:val="00012704"/>
    <w:rPr>
      <w:color w:val="0563C1" w:themeColor="hyperlink"/>
      <w:u w:val="single"/>
    </w:rPr>
  </w:style>
  <w:style w:type="character" w:styleId="MenoPendente">
    <w:name w:val="Unresolved Mention"/>
    <w:basedOn w:val="Fontepargpadro"/>
    <w:uiPriority w:val="99"/>
    <w:semiHidden/>
    <w:unhideWhenUsed/>
    <w:rsid w:val="00012704"/>
    <w:rPr>
      <w:color w:val="605E5C"/>
      <w:shd w:val="clear" w:color="auto" w:fill="E1DFDD"/>
    </w:rPr>
  </w:style>
  <w:style w:type="character" w:styleId="HiperlinkVisitado">
    <w:name w:val="FollowedHyperlink"/>
    <w:basedOn w:val="Fontepargpadro"/>
    <w:uiPriority w:val="99"/>
    <w:semiHidden/>
    <w:unhideWhenUsed/>
    <w:rsid w:val="00012704"/>
    <w:rPr>
      <w:color w:val="954F72" w:themeColor="followedHyperlink"/>
      <w:u w:val="single"/>
    </w:rPr>
  </w:style>
  <w:style w:type="character" w:customStyle="1" w:styleId="apple-converted-space">
    <w:name w:val="apple-converted-space"/>
    <w:basedOn w:val="Fontepargpadro"/>
    <w:rsid w:val="00FB066D"/>
  </w:style>
  <w:style w:type="character" w:styleId="Forte">
    <w:name w:val="Strong"/>
    <w:basedOn w:val="Fontepargpadro"/>
    <w:uiPriority w:val="22"/>
    <w:qFormat/>
    <w:rsid w:val="00FB06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04923">
      <w:bodyDiv w:val="1"/>
      <w:marLeft w:val="0"/>
      <w:marRight w:val="0"/>
      <w:marTop w:val="0"/>
      <w:marBottom w:val="0"/>
      <w:divBdr>
        <w:top w:val="none" w:sz="0" w:space="0" w:color="auto"/>
        <w:left w:val="none" w:sz="0" w:space="0" w:color="auto"/>
        <w:bottom w:val="none" w:sz="0" w:space="0" w:color="auto"/>
        <w:right w:val="none" w:sz="0" w:space="0" w:color="auto"/>
      </w:divBdr>
      <w:divsChild>
        <w:div w:id="47001317">
          <w:marLeft w:val="0"/>
          <w:marRight w:val="0"/>
          <w:marTop w:val="0"/>
          <w:marBottom w:val="0"/>
          <w:divBdr>
            <w:top w:val="none" w:sz="0" w:space="0" w:color="auto"/>
            <w:left w:val="none" w:sz="0" w:space="0" w:color="auto"/>
            <w:bottom w:val="none" w:sz="0" w:space="0" w:color="auto"/>
            <w:right w:val="none" w:sz="0" w:space="0" w:color="auto"/>
          </w:divBdr>
          <w:divsChild>
            <w:div w:id="1917326718">
              <w:marLeft w:val="0"/>
              <w:marRight w:val="0"/>
              <w:marTop w:val="0"/>
              <w:marBottom w:val="0"/>
              <w:divBdr>
                <w:top w:val="none" w:sz="0" w:space="0" w:color="auto"/>
                <w:left w:val="none" w:sz="0" w:space="0" w:color="auto"/>
                <w:bottom w:val="none" w:sz="0" w:space="0" w:color="auto"/>
                <w:right w:val="none" w:sz="0" w:space="0" w:color="auto"/>
              </w:divBdr>
              <w:divsChild>
                <w:div w:id="2029063409">
                  <w:marLeft w:val="0"/>
                  <w:marRight w:val="0"/>
                  <w:marTop w:val="0"/>
                  <w:marBottom w:val="0"/>
                  <w:divBdr>
                    <w:top w:val="none" w:sz="0" w:space="0" w:color="auto"/>
                    <w:left w:val="none" w:sz="0" w:space="0" w:color="auto"/>
                    <w:bottom w:val="none" w:sz="0" w:space="0" w:color="auto"/>
                    <w:right w:val="none" w:sz="0" w:space="0" w:color="auto"/>
                  </w:divBdr>
                  <w:divsChild>
                    <w:div w:id="872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development/desa/dspd/wp-content/uploads/sites/22/2018/06/14.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who.int/iris/bitstream/handle/10665/272722/9789241514187-eng.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elissa.martin@u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unesco.org/mineps6/kazan-action-plan" TargetMode="External"/><Relationship Id="rId5" Type="http://schemas.openxmlformats.org/officeDocument/2006/relationships/numbering" Target="numbering.xml"/><Relationship Id="rId15" Type="http://schemas.openxmlformats.org/officeDocument/2006/relationships/hyperlink" Target="mailto:desa-sport@un.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document/d/147JmRLDrmHaciid_nptG8Z1KjgAueCZT/edit?usp=sharing&amp;ouid=106761089015761116773&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customXml/itemProps2.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3.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985ec44e-1bab-4c0b-9df0-6ba128686fc9"/>
    <ds:schemaRef ds:uri="d92c9693-c611-4c7e-b9c8-7feb653d4c93"/>
  </ds:schemaRefs>
</ds:datastoreItem>
</file>

<file path=customXml/itemProps4.xml><?xml version="1.0" encoding="utf-8"?>
<ds:datastoreItem xmlns:ds="http://schemas.openxmlformats.org/officeDocument/2006/customXml" ds:itemID="{4C71A2C5-206B-42E9-BD62-B21CAE746531}"/>
</file>

<file path=docProps/app.xml><?xml version="1.0" encoding="utf-8"?>
<Properties xmlns="http://schemas.openxmlformats.org/officeDocument/2006/extended-properties" xmlns:vt="http://schemas.openxmlformats.org/officeDocument/2006/docPropsVTypes">
  <Template>Normal.dotm</Template>
  <TotalTime>106</TotalTime>
  <Pages>7</Pages>
  <Words>2856</Words>
  <Characters>15425</Characters>
  <Application>Microsoft Office Word</Application>
  <DocSecurity>0</DocSecurity>
  <Lines>128</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Flavio Saudade</cp:lastModifiedBy>
  <cp:revision>78</cp:revision>
  <cp:lastPrinted>2018-03-07T13:25:00Z</cp:lastPrinted>
  <dcterms:created xsi:type="dcterms:W3CDTF">2024-01-11T02:18:00Z</dcterms:created>
  <dcterms:modified xsi:type="dcterms:W3CDTF">2024-02-28T16:26:00Z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