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4340" w14:textId="77777777" w:rsidR="00AB0344" w:rsidRPr="00990D1D" w:rsidRDefault="00000000">
      <w:pPr>
        <w:spacing w:after="0"/>
        <w:jc w:val="center"/>
        <w:rPr>
          <w:rFonts w:asciiTheme="minorHAnsi" w:hAnsiTheme="minorHAnsi" w:cstheme="minorHAnsi"/>
          <w:b/>
          <w:sz w:val="24"/>
          <w:szCs w:val="24"/>
          <w:u w:val="single"/>
        </w:rPr>
      </w:pPr>
      <w:r w:rsidRPr="00990D1D">
        <w:rPr>
          <w:rFonts w:asciiTheme="minorHAnsi" w:hAnsiTheme="minorHAnsi" w:cstheme="minorHAnsi"/>
          <w:b/>
          <w:sz w:val="24"/>
          <w:szCs w:val="24"/>
          <w:u w:val="single"/>
        </w:rPr>
        <w:t xml:space="preserve">TEMPLATE FOR REPORTING ON RECENT INITIATIVES ON SPORT FOR DEVELOPMENT AND PEACE </w:t>
      </w:r>
    </w:p>
    <w:p w14:paraId="0E4FBC54" w14:textId="77777777" w:rsidR="00AB0344" w:rsidRPr="00990D1D" w:rsidRDefault="00AB0344">
      <w:pPr>
        <w:spacing w:after="0"/>
        <w:jc w:val="center"/>
        <w:rPr>
          <w:rFonts w:asciiTheme="minorHAnsi" w:hAnsiTheme="minorHAnsi" w:cstheme="minorHAnsi"/>
          <w:b/>
          <w:sz w:val="24"/>
          <w:szCs w:val="24"/>
          <w:u w:val="single"/>
        </w:rPr>
      </w:pPr>
    </w:p>
    <w:p w14:paraId="23F8A055" w14:textId="77777777" w:rsidR="00AB0344" w:rsidRPr="00990D1D" w:rsidRDefault="00000000">
      <w:pPr>
        <w:spacing w:after="0"/>
        <w:jc w:val="center"/>
        <w:rPr>
          <w:rFonts w:asciiTheme="minorHAnsi" w:hAnsiTheme="minorHAnsi" w:cstheme="minorHAnsi"/>
          <w:b/>
          <w:i/>
          <w:color w:val="0070C0"/>
          <w:sz w:val="24"/>
          <w:szCs w:val="24"/>
        </w:rPr>
      </w:pPr>
      <w:r w:rsidRPr="00990D1D">
        <w:rPr>
          <w:rFonts w:asciiTheme="minorHAnsi" w:hAnsiTheme="minorHAnsi" w:cstheme="minorHAnsi"/>
          <w:b/>
          <w:i/>
          <w:color w:val="0070C0"/>
          <w:sz w:val="24"/>
          <w:szCs w:val="24"/>
        </w:rPr>
        <w:t>News Generation Against Hate 2</w:t>
      </w:r>
      <w:r w:rsidRPr="00990D1D">
        <w:rPr>
          <w:rFonts w:asciiTheme="minorHAnsi" w:hAnsiTheme="minorHAnsi" w:cstheme="minorHAnsi"/>
          <w:b/>
          <w:i/>
          <w:color w:val="0070C0"/>
          <w:sz w:val="24"/>
          <w:szCs w:val="24"/>
          <w:vertAlign w:val="superscript"/>
        </w:rPr>
        <w:t>nd</w:t>
      </w:r>
      <w:r w:rsidRPr="00990D1D">
        <w:rPr>
          <w:rFonts w:asciiTheme="minorHAnsi" w:hAnsiTheme="minorHAnsi" w:cstheme="minorHAnsi"/>
          <w:b/>
          <w:i/>
          <w:color w:val="0070C0"/>
          <w:sz w:val="24"/>
          <w:szCs w:val="24"/>
        </w:rPr>
        <w:t xml:space="preserve"> Edition</w:t>
      </w:r>
    </w:p>
    <w:p w14:paraId="142BB11A" w14:textId="77777777" w:rsidR="00AB0344" w:rsidRPr="00990D1D" w:rsidRDefault="00AB0344">
      <w:pPr>
        <w:spacing w:after="0"/>
        <w:jc w:val="center"/>
        <w:rPr>
          <w:rFonts w:asciiTheme="minorHAnsi" w:hAnsiTheme="minorHAnsi" w:cstheme="minorHAnsi"/>
          <w:b/>
          <w:sz w:val="24"/>
          <w:szCs w:val="24"/>
        </w:rPr>
      </w:pPr>
    </w:p>
    <w:p w14:paraId="6B35EC36" w14:textId="77777777" w:rsidR="00AB0344" w:rsidRPr="00990D1D" w:rsidRDefault="00000000">
      <w:pPr>
        <w:pBdr>
          <w:top w:val="nil"/>
          <w:left w:val="nil"/>
          <w:bottom w:val="nil"/>
          <w:right w:val="nil"/>
          <w:between w:val="nil"/>
        </w:pBdr>
        <w:spacing w:after="0" w:line="240" w:lineRule="auto"/>
        <w:jc w:val="both"/>
        <w:rPr>
          <w:rFonts w:asciiTheme="minorHAnsi" w:hAnsiTheme="minorHAnsi" w:cstheme="minorHAnsi"/>
          <w:b/>
          <w:i/>
          <w:color w:val="000000"/>
          <w:sz w:val="24"/>
          <w:szCs w:val="24"/>
        </w:rPr>
      </w:pPr>
      <w:r w:rsidRPr="00990D1D">
        <w:rPr>
          <w:rFonts w:asciiTheme="minorHAnsi" w:hAnsiTheme="minorHAnsi" w:cstheme="minorHAnsi"/>
          <w:b/>
          <w:i/>
          <w:color w:val="000000"/>
          <w:sz w:val="24"/>
          <w:szCs w:val="24"/>
        </w:rPr>
        <w:t>Provide a summary of the initiative, including a brief overview, proposed/actual outcomes and an assessment of any lessons learned and the way forward.</w:t>
      </w:r>
    </w:p>
    <w:p w14:paraId="0EB3D58C" w14:textId="77777777" w:rsidR="00AB0344" w:rsidRPr="00990D1D" w:rsidRDefault="00AB0344">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p w14:paraId="24140E23" w14:textId="77777777" w:rsidR="00AB0344" w:rsidRPr="00990D1D" w:rsidRDefault="00AB0344">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p>
    <w:p w14:paraId="306F29FC" w14:textId="69CA9295" w:rsidR="00AB0344" w:rsidRPr="00990D1D" w:rsidRDefault="00000000">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 xml:space="preserve">UNAOC is committed to engaging with municipalities </w:t>
      </w:r>
      <w:r w:rsidR="005A52B0" w:rsidRPr="00990D1D">
        <w:rPr>
          <w:rFonts w:asciiTheme="minorHAnsi" w:eastAsia="Times New Roman" w:hAnsiTheme="minorHAnsi" w:cstheme="minorHAnsi"/>
          <w:color w:val="000000"/>
          <w:sz w:val="24"/>
          <w:szCs w:val="24"/>
        </w:rPr>
        <w:t>on</w:t>
      </w:r>
      <w:r w:rsidRPr="00990D1D">
        <w:rPr>
          <w:rFonts w:asciiTheme="minorHAnsi" w:eastAsia="Times New Roman" w:hAnsiTheme="minorHAnsi" w:cstheme="minorHAnsi"/>
          <w:color w:val="000000"/>
          <w:sz w:val="24"/>
          <w:szCs w:val="24"/>
        </w:rPr>
        <w:t xml:space="preserve"> the frontlines of challenges linked to intercultural and interreligious tensions that may erupt within diverse communities. Implemented in collaboration with the </w:t>
      </w:r>
      <w:r w:rsidRPr="00990D1D">
        <w:rPr>
          <w:rFonts w:asciiTheme="minorHAnsi" w:eastAsia="Times New Roman" w:hAnsiTheme="minorHAnsi" w:cstheme="minorHAnsi"/>
          <w:sz w:val="24"/>
          <w:szCs w:val="24"/>
        </w:rPr>
        <w:t>city</w:t>
      </w:r>
      <w:r w:rsidRPr="00990D1D">
        <w:rPr>
          <w:rFonts w:asciiTheme="minorHAnsi" w:eastAsia="Times New Roman" w:hAnsiTheme="minorHAnsi" w:cstheme="minorHAnsi"/>
          <w:color w:val="000000"/>
          <w:sz w:val="24"/>
          <w:szCs w:val="24"/>
        </w:rPr>
        <w:t xml:space="preserve"> of La Courneuve (Paris area, France), the project </w:t>
      </w:r>
      <w:r w:rsidRPr="00990D1D">
        <w:rPr>
          <w:rFonts w:asciiTheme="minorHAnsi" w:eastAsia="Times New Roman" w:hAnsiTheme="minorHAnsi" w:cstheme="minorHAnsi"/>
          <w:b/>
          <w:bCs/>
          <w:color w:val="000000"/>
          <w:sz w:val="24"/>
          <w:szCs w:val="24"/>
        </w:rPr>
        <w:t>“News Generation Against Hate”</w:t>
      </w:r>
      <w:r w:rsidRPr="00990D1D">
        <w:rPr>
          <w:rFonts w:asciiTheme="minorHAnsi" w:eastAsia="Times New Roman" w:hAnsiTheme="minorHAnsi" w:cstheme="minorHAnsi"/>
          <w:color w:val="000000"/>
          <w:sz w:val="24"/>
          <w:szCs w:val="24"/>
        </w:rPr>
        <w:t xml:space="preserve"> empowers young people to combat misinformation, hate speech, and stereotypes by promoting multiculturalism and interreligious understanding in the media.</w:t>
      </w:r>
    </w:p>
    <w:p w14:paraId="33AA7726" w14:textId="77777777" w:rsidR="00AB0344" w:rsidRPr="00990D1D" w:rsidRDefault="00AB0344">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p>
    <w:p w14:paraId="6292F801" w14:textId="68D9A64F" w:rsidR="00AB0344" w:rsidRPr="00990D1D" w:rsidRDefault="00000000" w:rsidP="00585108">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 xml:space="preserve">La Courneuve counts fewer than 45,000 residents of more than 80 nationalities, </w:t>
      </w:r>
      <w:r w:rsidR="005A52B0" w:rsidRPr="00990D1D">
        <w:rPr>
          <w:rFonts w:asciiTheme="minorHAnsi" w:eastAsia="Times New Roman" w:hAnsiTheme="minorHAnsi" w:cstheme="minorHAnsi"/>
          <w:color w:val="000000"/>
          <w:sz w:val="24"/>
          <w:szCs w:val="24"/>
        </w:rPr>
        <w:t xml:space="preserve">and </w:t>
      </w:r>
      <w:r w:rsidRPr="00990D1D">
        <w:rPr>
          <w:rFonts w:asciiTheme="minorHAnsi" w:eastAsia="Times New Roman" w:hAnsiTheme="minorHAnsi" w:cstheme="minorHAnsi"/>
          <w:color w:val="000000"/>
          <w:sz w:val="24"/>
          <w:szCs w:val="24"/>
        </w:rPr>
        <w:t xml:space="preserve">ethnic and religious backgrounds, about a third of them under 25 years old. The project News Generation Against Hate aims to engage </w:t>
      </w:r>
      <w:r w:rsidR="00585108" w:rsidRPr="00990D1D">
        <w:rPr>
          <w:rFonts w:asciiTheme="minorHAnsi" w:eastAsia="Times New Roman" w:hAnsiTheme="minorHAnsi" w:cstheme="minorHAnsi"/>
          <w:color w:val="000000"/>
          <w:sz w:val="24"/>
          <w:szCs w:val="24"/>
        </w:rPr>
        <w:t>40</w:t>
      </w:r>
      <w:r w:rsidRPr="00990D1D">
        <w:rPr>
          <w:rFonts w:asciiTheme="minorHAnsi" w:eastAsia="Times New Roman" w:hAnsiTheme="minorHAnsi" w:cstheme="minorHAnsi"/>
          <w:color w:val="000000"/>
          <w:sz w:val="24"/>
          <w:szCs w:val="24"/>
        </w:rPr>
        <w:t xml:space="preserve"> youth from La Courneuve between the ages of 15 and 25 to help them deconstruct stereotypes rooted in the lack of knowledge of diverse cultures and religions. Through workshops and capacity-building activities, participants acquire storytelling techniques and competencies to promote multiculturalism and interreligious understanding. Moreover, through the production of media content such as videos and radio podcasts, participants learn to recognize and address misinformation and discrimination in the media. Together they produce alternative narratives and multimedia content covering local and national issues related to multiculturalism and interreligious understanding.</w:t>
      </w:r>
    </w:p>
    <w:p w14:paraId="5EFD4E5B" w14:textId="77777777" w:rsidR="00585108" w:rsidRPr="00990D1D" w:rsidRDefault="00585108" w:rsidP="00585108">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p>
    <w:p w14:paraId="3B41211F" w14:textId="3A701D9A" w:rsidR="00AB0344" w:rsidRPr="00990D1D" w:rsidRDefault="00000000">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 xml:space="preserve"> Building on the lessons gained from </w:t>
      </w:r>
      <w:r w:rsidR="00585108" w:rsidRPr="00990D1D">
        <w:rPr>
          <w:rFonts w:asciiTheme="minorHAnsi" w:eastAsia="Times New Roman" w:hAnsiTheme="minorHAnsi" w:cstheme="minorHAnsi"/>
          <w:color w:val="000000"/>
          <w:sz w:val="24"/>
          <w:szCs w:val="24"/>
        </w:rPr>
        <w:t>the</w:t>
      </w:r>
      <w:r w:rsidRPr="00990D1D">
        <w:rPr>
          <w:rFonts w:asciiTheme="minorHAnsi" w:eastAsia="Times New Roman" w:hAnsiTheme="minorHAnsi" w:cstheme="minorHAnsi"/>
          <w:color w:val="000000"/>
          <w:sz w:val="24"/>
          <w:szCs w:val="24"/>
        </w:rPr>
        <w:t xml:space="preserve"> first edition, and the forthcoming Summer Olympic and Paralympic Games to be held in Paris in 2024, the second edition of News Generation Against Hate focused on highlighting and promoting sports values as a tool for intercultural dialogue while developing the youth’s capacity to better understand the issues of sport and inclusion, sport and discrimination, sport and inequalities, sport and intercultural dialogue, and created digital content reflecting these issues. </w:t>
      </w:r>
    </w:p>
    <w:p w14:paraId="4CA0652C" w14:textId="2952737E" w:rsidR="00AB0344" w:rsidRPr="00990D1D" w:rsidRDefault="00000000">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societal issues and improve their ability to intervene in contemporary debates both at the local, national</w:t>
      </w:r>
      <w:r w:rsidR="005A52B0" w:rsidRPr="00990D1D">
        <w:rPr>
          <w:rFonts w:asciiTheme="minorHAnsi" w:eastAsia="Times New Roman" w:hAnsiTheme="minorHAnsi" w:cstheme="minorHAnsi"/>
          <w:color w:val="000000"/>
          <w:sz w:val="24"/>
          <w:szCs w:val="24"/>
        </w:rPr>
        <w:t>,</w:t>
      </w:r>
      <w:r w:rsidRPr="00990D1D">
        <w:rPr>
          <w:rFonts w:asciiTheme="minorHAnsi" w:eastAsia="Times New Roman" w:hAnsiTheme="minorHAnsi" w:cstheme="minorHAnsi"/>
          <w:color w:val="000000"/>
          <w:sz w:val="24"/>
          <w:szCs w:val="24"/>
        </w:rPr>
        <w:t xml:space="preserve"> and all relevant levels.</w:t>
      </w:r>
    </w:p>
    <w:p w14:paraId="40562AB1" w14:textId="77777777" w:rsidR="00AB0344" w:rsidRPr="00990D1D" w:rsidRDefault="00AB0344">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p>
    <w:p w14:paraId="0A527BA0" w14:textId="4272CC1E" w:rsidR="00AB0344" w:rsidRPr="00990D1D" w:rsidRDefault="00000000">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 xml:space="preserve">In partnership with the City of La Courneuve, UNAOC </w:t>
      </w:r>
      <w:r w:rsidR="005A52B0" w:rsidRPr="00990D1D">
        <w:rPr>
          <w:rFonts w:asciiTheme="minorHAnsi" w:eastAsia="Times New Roman" w:hAnsiTheme="minorHAnsi" w:cstheme="minorHAnsi"/>
          <w:color w:val="000000"/>
          <w:sz w:val="24"/>
          <w:szCs w:val="24"/>
        </w:rPr>
        <w:t>offers</w:t>
      </w:r>
      <w:r w:rsidRPr="00990D1D">
        <w:rPr>
          <w:rFonts w:asciiTheme="minorHAnsi" w:eastAsia="Times New Roman" w:hAnsiTheme="minorHAnsi" w:cstheme="minorHAnsi"/>
          <w:color w:val="000000"/>
          <w:sz w:val="24"/>
          <w:szCs w:val="24"/>
        </w:rPr>
        <w:t xml:space="preserve"> workshops and capacity-building training and activities to youth living in La Courneuve from diverse religious and cultural backgrounds and equips them with the tools to deconstruct stereotypes affecting their communities and causing tensions.</w:t>
      </w:r>
      <w:r w:rsidR="005A52B0" w:rsidRPr="00990D1D">
        <w:rPr>
          <w:rFonts w:asciiTheme="minorHAnsi" w:eastAsia="Times New Roman" w:hAnsiTheme="minorHAnsi" w:cstheme="minorHAnsi"/>
          <w:color w:val="000000"/>
          <w:sz w:val="24"/>
          <w:szCs w:val="24"/>
        </w:rPr>
        <w:t xml:space="preserve"> </w:t>
      </w:r>
      <w:r w:rsidRPr="00990D1D">
        <w:rPr>
          <w:rFonts w:asciiTheme="minorHAnsi" w:eastAsia="Times New Roman" w:hAnsiTheme="minorHAnsi" w:cstheme="minorHAnsi"/>
          <w:color w:val="000000"/>
          <w:sz w:val="24"/>
          <w:szCs w:val="24"/>
        </w:rPr>
        <w:t xml:space="preserve">They also engage in conversations with their peers and community members about good practices to deconstruct stereotypes and promote multiculturalism and interreligious dialogue within </w:t>
      </w:r>
      <w:r w:rsidR="005A52B0" w:rsidRPr="00990D1D">
        <w:rPr>
          <w:rFonts w:asciiTheme="minorHAnsi" w:eastAsia="Times New Roman" w:hAnsiTheme="minorHAnsi" w:cstheme="minorHAnsi"/>
          <w:color w:val="000000"/>
          <w:sz w:val="24"/>
          <w:szCs w:val="24"/>
        </w:rPr>
        <w:t>sports</w:t>
      </w:r>
      <w:r w:rsidRPr="00990D1D">
        <w:rPr>
          <w:rFonts w:asciiTheme="minorHAnsi" w:eastAsia="Times New Roman" w:hAnsiTheme="minorHAnsi" w:cstheme="minorHAnsi"/>
          <w:color w:val="000000"/>
          <w:sz w:val="24"/>
          <w:szCs w:val="24"/>
        </w:rPr>
        <w:t xml:space="preserve"> and society. Finally, they share recommendations with local representatives and municipalities on ways to educate and engage younger generations </w:t>
      </w:r>
      <w:r w:rsidR="005A52B0" w:rsidRPr="00990D1D">
        <w:rPr>
          <w:rFonts w:asciiTheme="minorHAnsi" w:eastAsia="Times New Roman" w:hAnsiTheme="minorHAnsi" w:cstheme="minorHAnsi"/>
          <w:color w:val="000000"/>
          <w:sz w:val="24"/>
          <w:szCs w:val="24"/>
        </w:rPr>
        <w:t>in</w:t>
      </w:r>
      <w:r w:rsidRPr="00990D1D">
        <w:rPr>
          <w:rFonts w:asciiTheme="minorHAnsi" w:eastAsia="Times New Roman" w:hAnsiTheme="minorHAnsi" w:cstheme="minorHAnsi"/>
          <w:color w:val="000000"/>
          <w:sz w:val="24"/>
          <w:szCs w:val="24"/>
        </w:rPr>
        <w:t xml:space="preserve"> advancing intercultural and interreligious </w:t>
      </w:r>
      <w:r w:rsidR="00990D1D" w:rsidRPr="00990D1D">
        <w:rPr>
          <w:rFonts w:asciiTheme="minorHAnsi" w:eastAsia="Times New Roman" w:hAnsiTheme="minorHAnsi" w:cstheme="minorHAnsi"/>
          <w:color w:val="000000"/>
          <w:sz w:val="24"/>
          <w:szCs w:val="24"/>
        </w:rPr>
        <w:t xml:space="preserve">understanding. </w:t>
      </w:r>
    </w:p>
    <w:p w14:paraId="22BA7A0D" w14:textId="77777777" w:rsidR="00990D1D" w:rsidRPr="00990D1D" w:rsidRDefault="00990D1D">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p>
    <w:p w14:paraId="195D5E07" w14:textId="77777777" w:rsidR="00AB0344" w:rsidRPr="00990D1D" w:rsidRDefault="00AB0344">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p>
    <w:p w14:paraId="2DECEF29" w14:textId="77777777" w:rsidR="00AB0344" w:rsidRPr="00990D1D" w:rsidRDefault="00AB0344">
      <w:pPr>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p>
    <w:p w14:paraId="759FCFB5" w14:textId="77777777" w:rsidR="00AB0344" w:rsidRPr="00990D1D" w:rsidRDefault="00AB0344">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tbl>
      <w:tblPr>
        <w:tblStyle w:val="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5037"/>
        <w:gridCol w:w="5038"/>
      </w:tblGrid>
      <w:tr w:rsidR="00AB0344" w:rsidRPr="00990D1D" w14:paraId="33FEDA83" w14:textId="77777777">
        <w:tc>
          <w:tcPr>
            <w:tcW w:w="12950" w:type="dxa"/>
            <w:gridSpan w:val="3"/>
          </w:tcPr>
          <w:p w14:paraId="0EF04E77" w14:textId="77777777" w:rsidR="00AB0344" w:rsidRPr="00990D1D" w:rsidRDefault="00000000">
            <w:pPr>
              <w:pBdr>
                <w:top w:val="nil"/>
                <w:left w:val="nil"/>
                <w:bottom w:val="nil"/>
                <w:right w:val="nil"/>
                <w:between w:val="nil"/>
              </w:pBdr>
              <w:spacing w:after="160" w:line="259" w:lineRule="auto"/>
              <w:rPr>
                <w:rFonts w:asciiTheme="minorHAnsi" w:hAnsiTheme="minorHAnsi" w:cstheme="minorHAnsi"/>
                <w:i/>
                <w:color w:val="000000"/>
                <w:sz w:val="24"/>
                <w:szCs w:val="24"/>
              </w:rPr>
            </w:pPr>
            <w:r w:rsidRPr="00990D1D">
              <w:rPr>
                <w:rFonts w:asciiTheme="minorHAnsi" w:hAnsiTheme="minorHAnsi" w:cstheme="minorHAnsi"/>
                <w:b/>
                <w:color w:val="000000"/>
                <w:sz w:val="24"/>
                <w:szCs w:val="24"/>
              </w:rPr>
              <w:t>Please provide more details on each initiative including items below:</w:t>
            </w:r>
          </w:p>
        </w:tc>
      </w:tr>
      <w:tr w:rsidR="00AB0344" w:rsidRPr="00990D1D" w14:paraId="29846BD0" w14:textId="77777777">
        <w:trPr>
          <w:trHeight w:val="368"/>
        </w:trPr>
        <w:tc>
          <w:tcPr>
            <w:tcW w:w="2875" w:type="dxa"/>
            <w:vMerge w:val="restart"/>
          </w:tcPr>
          <w:p w14:paraId="53119EAB" w14:textId="77777777" w:rsidR="00AB0344" w:rsidRPr="00990D1D" w:rsidRDefault="00AB0344">
            <w:pPr>
              <w:jc w:val="both"/>
              <w:rPr>
                <w:rFonts w:asciiTheme="minorHAnsi" w:hAnsiTheme="minorHAnsi" w:cstheme="minorHAnsi"/>
                <w:b/>
                <w:sz w:val="24"/>
                <w:szCs w:val="24"/>
              </w:rPr>
            </w:pPr>
          </w:p>
          <w:p w14:paraId="6600E01C" w14:textId="77777777" w:rsidR="00AB0344" w:rsidRPr="00990D1D" w:rsidRDefault="00000000">
            <w:pPr>
              <w:jc w:val="both"/>
              <w:rPr>
                <w:rFonts w:asciiTheme="minorHAnsi" w:hAnsiTheme="minorHAnsi" w:cstheme="minorHAnsi"/>
                <w:b/>
                <w:sz w:val="24"/>
                <w:szCs w:val="24"/>
                <w:u w:val="single"/>
              </w:rPr>
            </w:pPr>
            <w:r w:rsidRPr="00990D1D">
              <w:rPr>
                <w:rFonts w:asciiTheme="minorHAnsi" w:hAnsiTheme="minorHAnsi" w:cstheme="minorHAnsi"/>
                <w:b/>
                <w:sz w:val="24"/>
                <w:szCs w:val="24"/>
              </w:rPr>
              <w:t>Objective(s):</w:t>
            </w:r>
          </w:p>
        </w:tc>
        <w:tc>
          <w:tcPr>
            <w:tcW w:w="10075" w:type="dxa"/>
            <w:gridSpan w:val="2"/>
          </w:tcPr>
          <w:p w14:paraId="4AA271C8" w14:textId="77777777" w:rsidR="00AB0344" w:rsidRPr="00990D1D" w:rsidRDefault="00AB0344">
            <w:pPr>
              <w:pBdr>
                <w:top w:val="nil"/>
                <w:left w:val="nil"/>
                <w:bottom w:val="nil"/>
                <w:right w:val="nil"/>
                <w:between w:val="nil"/>
              </w:pBdr>
              <w:spacing w:line="259" w:lineRule="auto"/>
              <w:rPr>
                <w:rFonts w:asciiTheme="minorHAnsi" w:hAnsiTheme="minorHAnsi" w:cstheme="minorHAnsi"/>
                <w:i/>
                <w:color w:val="000000"/>
                <w:sz w:val="24"/>
                <w:szCs w:val="24"/>
              </w:rPr>
            </w:pPr>
          </w:p>
          <w:p w14:paraId="54F3D6CD" w14:textId="77777777" w:rsidR="00AB0344" w:rsidRPr="00990D1D" w:rsidRDefault="00000000">
            <w:pPr>
              <w:pBdr>
                <w:top w:val="nil"/>
                <w:left w:val="nil"/>
                <w:bottom w:val="nil"/>
                <w:right w:val="nil"/>
                <w:between w:val="nil"/>
              </w:pBdr>
              <w:spacing w:after="160" w:line="259" w:lineRule="auto"/>
              <w:rPr>
                <w:rFonts w:asciiTheme="minorHAnsi" w:hAnsiTheme="minorHAnsi" w:cstheme="minorHAnsi"/>
                <w:i/>
                <w:color w:val="000000"/>
                <w:sz w:val="24"/>
                <w:szCs w:val="24"/>
              </w:rPr>
            </w:pPr>
            <w:r w:rsidRPr="00990D1D">
              <w:rPr>
                <w:rFonts w:asciiTheme="minorHAnsi" w:hAnsiTheme="minorHAnsi" w:cstheme="minorHAnsi"/>
                <w:i/>
                <w:color w:val="000000"/>
                <w:sz w:val="24"/>
                <w:szCs w:val="24"/>
              </w:rPr>
              <w:t>Please indicate which, if any, of the following fall among the main objectives of the initiative:</w:t>
            </w:r>
          </w:p>
        </w:tc>
      </w:tr>
      <w:tr w:rsidR="00AB0344" w:rsidRPr="00990D1D" w14:paraId="274F58D2" w14:textId="77777777">
        <w:trPr>
          <w:trHeight w:val="90"/>
        </w:trPr>
        <w:tc>
          <w:tcPr>
            <w:tcW w:w="2875" w:type="dxa"/>
            <w:vMerge/>
          </w:tcPr>
          <w:p w14:paraId="5828CF45" w14:textId="77777777" w:rsidR="00AB0344" w:rsidRPr="00990D1D" w:rsidRDefault="00AB0344">
            <w:pPr>
              <w:widowControl w:val="0"/>
              <w:pBdr>
                <w:top w:val="nil"/>
                <w:left w:val="nil"/>
                <w:bottom w:val="nil"/>
                <w:right w:val="nil"/>
                <w:between w:val="nil"/>
              </w:pBdr>
              <w:spacing w:line="276" w:lineRule="auto"/>
              <w:rPr>
                <w:rFonts w:asciiTheme="minorHAnsi" w:hAnsiTheme="minorHAnsi" w:cstheme="minorHAnsi"/>
                <w:i/>
                <w:color w:val="000000"/>
                <w:sz w:val="24"/>
                <w:szCs w:val="24"/>
              </w:rPr>
            </w:pPr>
          </w:p>
        </w:tc>
        <w:tc>
          <w:tcPr>
            <w:tcW w:w="5037" w:type="dxa"/>
          </w:tcPr>
          <w:p w14:paraId="30A47990" w14:textId="77777777" w:rsidR="00AB0344" w:rsidRPr="00990D1D" w:rsidRDefault="00000000">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highlight w:val="yellow"/>
              </w:rPr>
              <w:t xml:space="preserve">Ensuring no one is left behind (advancing empowerment, inclusiveness and equality through sport) </w:t>
            </w:r>
          </w:p>
          <w:p w14:paraId="30D84794" w14:textId="77777777" w:rsidR="00AB0344" w:rsidRPr="00990D1D" w:rsidRDefault="00AB0344">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c>
          <w:tcPr>
            <w:tcW w:w="5038" w:type="dxa"/>
          </w:tcPr>
          <w:p w14:paraId="743ED06E" w14:textId="77777777" w:rsidR="00AB0344" w:rsidRPr="00990D1D" w:rsidRDefault="00000000">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rPr>
              <w:t>Eradicating poverty and promoting prosperity</w:t>
            </w:r>
          </w:p>
          <w:p w14:paraId="28CEF9BC" w14:textId="77777777" w:rsidR="00AB0344" w:rsidRPr="00990D1D" w:rsidRDefault="00AB0344">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r>
      <w:tr w:rsidR="00AB0344" w:rsidRPr="00990D1D" w14:paraId="2E34F555" w14:textId="77777777">
        <w:trPr>
          <w:trHeight w:val="90"/>
        </w:trPr>
        <w:tc>
          <w:tcPr>
            <w:tcW w:w="2875" w:type="dxa"/>
            <w:vMerge/>
          </w:tcPr>
          <w:p w14:paraId="2A0F3A9F" w14:textId="77777777" w:rsidR="00AB0344" w:rsidRPr="00990D1D" w:rsidRDefault="00AB0344">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037" w:type="dxa"/>
          </w:tcPr>
          <w:p w14:paraId="2548A06F" w14:textId="77777777" w:rsidR="00AB0344" w:rsidRPr="00990D1D" w:rsidRDefault="00000000">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highlight w:val="yellow"/>
              </w:rPr>
            </w:pPr>
            <w:r w:rsidRPr="00990D1D">
              <w:rPr>
                <w:rFonts w:asciiTheme="minorHAnsi" w:hAnsiTheme="minorHAnsi" w:cstheme="minorHAnsi"/>
                <w:color w:val="000000"/>
                <w:sz w:val="24"/>
                <w:szCs w:val="24"/>
                <w:highlight w:val="yellow"/>
              </w:rPr>
              <w:t>Leveraging sports events to promote action to combat climate change, advance peace and/or sustainable development</w:t>
            </w:r>
          </w:p>
          <w:p w14:paraId="6E3F7E6A" w14:textId="77777777" w:rsidR="00AB0344" w:rsidRPr="00990D1D" w:rsidRDefault="00AB0344">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c>
          <w:tcPr>
            <w:tcW w:w="5038" w:type="dxa"/>
          </w:tcPr>
          <w:p w14:paraId="14E19C46" w14:textId="08F1D60D" w:rsidR="00AB0344" w:rsidRPr="00990D1D" w:rsidRDefault="00000000">
            <w:pPr>
              <w:numPr>
                <w:ilvl w:val="0"/>
                <w:numId w:val="1"/>
              </w:numPr>
              <w:pBdr>
                <w:top w:val="nil"/>
                <w:left w:val="nil"/>
                <w:bottom w:val="nil"/>
                <w:right w:val="nil"/>
                <w:between w:val="nil"/>
              </w:pBdr>
              <w:spacing w:after="160" w:line="259" w:lineRule="auto"/>
              <w:rPr>
                <w:rFonts w:asciiTheme="minorHAnsi" w:hAnsiTheme="minorHAnsi" w:cstheme="minorHAnsi"/>
                <w:b/>
                <w:color w:val="000000"/>
                <w:sz w:val="24"/>
                <w:szCs w:val="24"/>
              </w:rPr>
            </w:pPr>
            <w:r w:rsidRPr="00990D1D">
              <w:rPr>
                <w:rFonts w:asciiTheme="minorHAnsi" w:hAnsiTheme="minorHAnsi" w:cstheme="minorHAnsi"/>
                <w:b/>
                <w:color w:val="000000"/>
                <w:sz w:val="24"/>
                <w:szCs w:val="24"/>
                <w:highlight w:val="yellow"/>
              </w:rPr>
              <w:t>Conflict prevention/</w:t>
            </w:r>
            <w:r w:rsidR="00585108" w:rsidRPr="00990D1D">
              <w:rPr>
                <w:rFonts w:asciiTheme="minorHAnsi" w:hAnsiTheme="minorHAnsi" w:cstheme="minorHAnsi"/>
                <w:b/>
                <w:color w:val="000000"/>
                <w:sz w:val="24"/>
                <w:szCs w:val="24"/>
                <w:highlight w:val="yellow"/>
              </w:rPr>
              <w:t>peacebuilding</w:t>
            </w:r>
          </w:p>
        </w:tc>
      </w:tr>
      <w:tr w:rsidR="00AB0344" w:rsidRPr="00990D1D" w14:paraId="3675CB07" w14:textId="77777777">
        <w:trPr>
          <w:trHeight w:val="90"/>
        </w:trPr>
        <w:tc>
          <w:tcPr>
            <w:tcW w:w="2875" w:type="dxa"/>
            <w:vMerge/>
          </w:tcPr>
          <w:p w14:paraId="40B497CB" w14:textId="77777777" w:rsidR="00AB0344" w:rsidRPr="00990D1D" w:rsidRDefault="00AB0344">
            <w:pPr>
              <w:widowControl w:val="0"/>
              <w:pBdr>
                <w:top w:val="nil"/>
                <w:left w:val="nil"/>
                <w:bottom w:val="nil"/>
                <w:right w:val="nil"/>
                <w:between w:val="nil"/>
              </w:pBdr>
              <w:spacing w:line="276" w:lineRule="auto"/>
              <w:rPr>
                <w:rFonts w:asciiTheme="minorHAnsi" w:hAnsiTheme="minorHAnsi" w:cstheme="minorHAnsi"/>
                <w:b/>
                <w:color w:val="000000"/>
                <w:sz w:val="24"/>
                <w:szCs w:val="24"/>
              </w:rPr>
            </w:pPr>
          </w:p>
        </w:tc>
        <w:tc>
          <w:tcPr>
            <w:tcW w:w="5037" w:type="dxa"/>
          </w:tcPr>
          <w:p w14:paraId="6B301F62" w14:textId="00CE0835" w:rsidR="00AB0344" w:rsidRPr="00990D1D" w:rsidRDefault="00000000">
            <w:pPr>
              <w:numPr>
                <w:ilvl w:val="0"/>
                <w:numId w:val="1"/>
              </w:numPr>
              <w:pBdr>
                <w:top w:val="nil"/>
                <w:left w:val="nil"/>
                <w:bottom w:val="nil"/>
                <w:right w:val="nil"/>
                <w:between w:val="nil"/>
              </w:pBdr>
              <w:spacing w:after="160"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rPr>
              <w:t>Research development, data collection</w:t>
            </w:r>
            <w:r w:rsidR="00585108" w:rsidRPr="00990D1D">
              <w:rPr>
                <w:rFonts w:asciiTheme="minorHAnsi" w:hAnsiTheme="minorHAnsi" w:cstheme="minorHAnsi"/>
                <w:color w:val="000000"/>
                <w:sz w:val="24"/>
                <w:szCs w:val="24"/>
              </w:rPr>
              <w:t>,</w:t>
            </w:r>
            <w:r w:rsidRPr="00990D1D">
              <w:rPr>
                <w:rFonts w:asciiTheme="minorHAnsi" w:hAnsiTheme="minorHAnsi" w:cstheme="minorHAnsi"/>
                <w:color w:val="000000"/>
                <w:sz w:val="24"/>
                <w:szCs w:val="24"/>
              </w:rPr>
              <w:t xml:space="preserve"> and/or data dissemination</w:t>
            </w:r>
          </w:p>
        </w:tc>
        <w:tc>
          <w:tcPr>
            <w:tcW w:w="5038" w:type="dxa"/>
          </w:tcPr>
          <w:p w14:paraId="3030EE3C" w14:textId="38EEA51F" w:rsidR="00AB0344" w:rsidRPr="00990D1D" w:rsidRDefault="00000000">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highlight w:val="yellow"/>
              </w:rPr>
              <w:t xml:space="preserve">Safely harnessing sport for sustainable development, peace and </w:t>
            </w:r>
            <w:r w:rsidR="00585108" w:rsidRPr="00990D1D">
              <w:rPr>
                <w:rFonts w:asciiTheme="minorHAnsi" w:hAnsiTheme="minorHAnsi" w:cstheme="minorHAnsi"/>
                <w:color w:val="000000"/>
                <w:sz w:val="24"/>
                <w:szCs w:val="24"/>
                <w:highlight w:val="yellow"/>
              </w:rPr>
              <w:t>well-being</w:t>
            </w:r>
            <w:r w:rsidRPr="00990D1D">
              <w:rPr>
                <w:rFonts w:asciiTheme="minorHAnsi" w:hAnsiTheme="minorHAnsi" w:cstheme="minorHAnsi"/>
                <w:color w:val="000000"/>
                <w:sz w:val="24"/>
                <w:szCs w:val="24"/>
                <w:highlight w:val="yellow"/>
              </w:rPr>
              <w:t xml:space="preserve"> in the context of the COVID-19 pandemic, including through the use of technology</w:t>
            </w:r>
          </w:p>
          <w:p w14:paraId="6030428B" w14:textId="77777777" w:rsidR="00AB0344" w:rsidRPr="00990D1D" w:rsidRDefault="00AB0344">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r>
      <w:tr w:rsidR="00AB0344" w:rsidRPr="00990D1D" w14:paraId="2D4BE029" w14:textId="77777777">
        <w:trPr>
          <w:trHeight w:val="90"/>
        </w:trPr>
        <w:tc>
          <w:tcPr>
            <w:tcW w:w="2875" w:type="dxa"/>
            <w:vMerge/>
          </w:tcPr>
          <w:p w14:paraId="5FFAA109" w14:textId="77777777" w:rsidR="00AB0344" w:rsidRPr="00990D1D" w:rsidRDefault="00AB0344">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037" w:type="dxa"/>
          </w:tcPr>
          <w:p w14:paraId="2D00B9C7" w14:textId="77777777" w:rsidR="00AB0344" w:rsidRPr="00990D1D" w:rsidRDefault="00000000">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rPr>
              <w:t xml:space="preserve">Integrating sport for sustainable development and peace in COVID-19 recovery and/or </w:t>
            </w:r>
            <w:r w:rsidRPr="00990D1D">
              <w:rPr>
                <w:rFonts w:asciiTheme="minorHAnsi" w:hAnsiTheme="minorHAnsi" w:cstheme="minorHAnsi"/>
                <w:b/>
                <w:color w:val="000000"/>
                <w:sz w:val="24"/>
                <w:szCs w:val="24"/>
              </w:rPr>
              <w:t xml:space="preserve">2030 Agenda strategies, </w:t>
            </w:r>
            <w:proofErr w:type="spellStart"/>
            <w:r w:rsidRPr="00990D1D">
              <w:rPr>
                <w:rFonts w:asciiTheme="minorHAnsi" w:hAnsiTheme="minorHAnsi" w:cstheme="minorHAnsi"/>
                <w:b/>
                <w:color w:val="000000"/>
                <w:sz w:val="24"/>
                <w:szCs w:val="24"/>
              </w:rPr>
              <w:t>programmes</w:t>
            </w:r>
            <w:proofErr w:type="spellEnd"/>
            <w:r w:rsidRPr="00990D1D">
              <w:rPr>
                <w:rFonts w:asciiTheme="minorHAnsi" w:hAnsiTheme="minorHAnsi" w:cstheme="minorHAnsi"/>
                <w:b/>
                <w:color w:val="000000"/>
                <w:sz w:val="24"/>
                <w:szCs w:val="24"/>
              </w:rPr>
              <w:t xml:space="preserve"> and policies</w:t>
            </w:r>
          </w:p>
          <w:p w14:paraId="0FE3C32A" w14:textId="77777777" w:rsidR="00AB0344" w:rsidRPr="00990D1D" w:rsidRDefault="00AB0344">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c>
          <w:tcPr>
            <w:tcW w:w="5038" w:type="dxa"/>
          </w:tcPr>
          <w:p w14:paraId="2FC2DAC1" w14:textId="77777777" w:rsidR="00AB0344" w:rsidRPr="00990D1D" w:rsidRDefault="00AB0344">
            <w:pPr>
              <w:pBdr>
                <w:top w:val="nil"/>
                <w:left w:val="nil"/>
                <w:bottom w:val="nil"/>
                <w:right w:val="nil"/>
                <w:between w:val="nil"/>
              </w:pBdr>
              <w:spacing w:line="259" w:lineRule="auto"/>
              <w:ind w:left="720"/>
              <w:rPr>
                <w:rFonts w:asciiTheme="minorHAnsi" w:hAnsiTheme="minorHAnsi" w:cstheme="minorHAnsi"/>
                <w:color w:val="000000"/>
                <w:sz w:val="24"/>
                <w:szCs w:val="24"/>
              </w:rPr>
            </w:pPr>
          </w:p>
          <w:p w14:paraId="614EF64D" w14:textId="77777777" w:rsidR="00AB0344" w:rsidRPr="00990D1D" w:rsidRDefault="00000000">
            <w:pPr>
              <w:numPr>
                <w:ilvl w:val="0"/>
                <w:numId w:val="1"/>
              </w:numPr>
              <w:pBdr>
                <w:top w:val="nil"/>
                <w:left w:val="nil"/>
                <w:bottom w:val="nil"/>
                <w:right w:val="nil"/>
                <w:between w:val="nil"/>
              </w:pBdr>
              <w:spacing w:after="160"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rPr>
              <w:t>Safeguarding sport from corruption and crime</w:t>
            </w:r>
          </w:p>
        </w:tc>
      </w:tr>
      <w:tr w:rsidR="00AB0344" w:rsidRPr="00990D1D" w14:paraId="3CDC5E01" w14:textId="77777777">
        <w:trPr>
          <w:trHeight w:val="90"/>
        </w:trPr>
        <w:tc>
          <w:tcPr>
            <w:tcW w:w="2875" w:type="dxa"/>
            <w:vMerge/>
          </w:tcPr>
          <w:p w14:paraId="52E345DB" w14:textId="77777777" w:rsidR="00AB0344" w:rsidRPr="00990D1D" w:rsidRDefault="00AB0344">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037" w:type="dxa"/>
          </w:tcPr>
          <w:p w14:paraId="73FBCEE7" w14:textId="77777777" w:rsidR="00AB0344" w:rsidRPr="00990D1D" w:rsidRDefault="00000000">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rPr>
              <w:t>Strengthened global framework on sport for development and peace</w:t>
            </w:r>
          </w:p>
          <w:p w14:paraId="1E3D66C9" w14:textId="77777777" w:rsidR="00AB0344" w:rsidRPr="00990D1D" w:rsidRDefault="00AB0344">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c>
          <w:tcPr>
            <w:tcW w:w="5038" w:type="dxa"/>
          </w:tcPr>
          <w:p w14:paraId="349CF208" w14:textId="77777777" w:rsidR="00AB0344" w:rsidRPr="00990D1D" w:rsidRDefault="00000000">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990D1D">
              <w:rPr>
                <w:rFonts w:asciiTheme="minorHAnsi" w:hAnsiTheme="minorHAnsi" w:cstheme="minorHAnsi"/>
                <w:color w:val="000000"/>
                <w:sz w:val="24"/>
                <w:szCs w:val="24"/>
              </w:rPr>
              <w:t>Other (please specify)</w:t>
            </w:r>
          </w:p>
          <w:p w14:paraId="03FDDB8D" w14:textId="77777777" w:rsidR="00AB0344" w:rsidRPr="00990D1D" w:rsidRDefault="00AB0344">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r>
    </w:tbl>
    <w:tbl>
      <w:tblPr>
        <w:tblStyle w:val="1"/>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4"/>
        <w:gridCol w:w="10071"/>
      </w:tblGrid>
      <w:tr w:rsidR="00990D1D" w:rsidRPr="00990D1D" w14:paraId="3F7C5ED0" w14:textId="77777777" w:rsidTr="00990D1D">
        <w:tc>
          <w:tcPr>
            <w:tcW w:w="2874" w:type="dxa"/>
            <w:tcBorders>
              <w:top w:val="single" w:sz="4" w:space="0" w:color="000000"/>
              <w:left w:val="single" w:sz="4" w:space="0" w:color="000000"/>
              <w:bottom w:val="single" w:sz="4" w:space="0" w:color="000000"/>
              <w:right w:val="single" w:sz="4" w:space="0" w:color="000000"/>
            </w:tcBorders>
          </w:tcPr>
          <w:p w14:paraId="44C15DAD" w14:textId="77777777" w:rsidR="00990D1D" w:rsidRPr="00990D1D" w:rsidRDefault="00990D1D">
            <w:pPr>
              <w:spacing w:after="0" w:line="240" w:lineRule="auto"/>
              <w:rPr>
                <w:rFonts w:asciiTheme="minorHAnsi" w:hAnsiTheme="minorHAnsi" w:cstheme="minorHAnsi"/>
                <w:b/>
                <w:sz w:val="24"/>
                <w:szCs w:val="24"/>
              </w:rPr>
            </w:pPr>
            <w:r w:rsidRPr="00990D1D">
              <w:rPr>
                <w:rFonts w:asciiTheme="minorHAnsi" w:hAnsiTheme="minorHAnsi" w:cstheme="minorHAnsi"/>
                <w:b/>
                <w:sz w:val="24"/>
                <w:szCs w:val="24"/>
              </w:rPr>
              <w:t>Situation</w:t>
            </w:r>
          </w:p>
          <w:p w14:paraId="49339229" w14:textId="77777777" w:rsidR="00990D1D" w:rsidRPr="00990D1D" w:rsidRDefault="00990D1D">
            <w:pPr>
              <w:rPr>
                <w:rFonts w:asciiTheme="minorHAnsi" w:hAnsiTheme="minorHAnsi" w:cstheme="minorHAnsi"/>
                <w:b/>
                <w:sz w:val="24"/>
                <w:szCs w:val="24"/>
              </w:rPr>
            </w:pPr>
          </w:p>
        </w:tc>
        <w:tc>
          <w:tcPr>
            <w:tcW w:w="10071" w:type="dxa"/>
            <w:tcBorders>
              <w:top w:val="single" w:sz="4" w:space="0" w:color="000000"/>
              <w:left w:val="single" w:sz="4" w:space="0" w:color="000000"/>
              <w:bottom w:val="single" w:sz="4" w:space="0" w:color="000000"/>
              <w:right w:val="single" w:sz="4" w:space="0" w:color="000000"/>
            </w:tcBorders>
          </w:tcPr>
          <w:p w14:paraId="5A7B1758" w14:textId="77777777" w:rsidR="00990D1D" w:rsidRPr="00990D1D" w:rsidRDefault="00990D1D">
            <w:pPr>
              <w:rPr>
                <w:rFonts w:asciiTheme="minorHAnsi" w:hAnsiTheme="minorHAnsi" w:cstheme="minorHAnsi"/>
                <w:i/>
                <w:iCs/>
                <w:color w:val="000000"/>
                <w:sz w:val="24"/>
                <w:szCs w:val="24"/>
              </w:rPr>
            </w:pPr>
            <w:r w:rsidRPr="00990D1D">
              <w:rPr>
                <w:rFonts w:asciiTheme="minorHAnsi" w:hAnsiTheme="minorHAnsi" w:cstheme="minorHAnsi"/>
                <w:i/>
                <w:iCs/>
                <w:color w:val="000000"/>
                <w:sz w:val="24"/>
                <w:szCs w:val="24"/>
              </w:rPr>
              <w:t>What is the challenge or problem that the initiative aims to address?</w:t>
            </w:r>
          </w:p>
          <w:p w14:paraId="3F3B6CC0" w14:textId="77777777" w:rsidR="00990D1D" w:rsidRPr="00990D1D" w:rsidRDefault="00990D1D">
            <w:pPr>
              <w:rPr>
                <w:rFonts w:asciiTheme="minorHAnsi" w:hAnsiTheme="minorHAnsi" w:cstheme="minorHAnsi"/>
                <w:color w:val="000000"/>
                <w:sz w:val="24"/>
                <w:szCs w:val="24"/>
              </w:rPr>
            </w:pPr>
          </w:p>
          <w:p w14:paraId="65C7DD29" w14:textId="0FF31094" w:rsidR="00990D1D" w:rsidRPr="00990D1D" w:rsidRDefault="00990D1D">
            <w:pPr>
              <w:rPr>
                <w:rFonts w:asciiTheme="minorHAnsi" w:hAnsiTheme="minorHAnsi" w:cstheme="minorHAnsi"/>
                <w:color w:val="000000"/>
                <w:sz w:val="24"/>
                <w:szCs w:val="24"/>
              </w:rPr>
            </w:pPr>
            <w:r w:rsidRPr="00990D1D">
              <w:rPr>
                <w:rFonts w:asciiTheme="minorHAnsi" w:hAnsiTheme="minorHAnsi" w:cstheme="minorHAnsi"/>
                <w:color w:val="000000"/>
                <w:sz w:val="24"/>
                <w:szCs w:val="24"/>
              </w:rPr>
              <w:t>The initiative aims to combat misinformation, hate speech, and stereotypes by promoting multiculturalism and interreligious understanding in the media.</w:t>
            </w:r>
          </w:p>
        </w:tc>
      </w:tr>
    </w:tbl>
    <w:tbl>
      <w:tblPr>
        <w:tblStyle w:val="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10075"/>
      </w:tblGrid>
      <w:tr w:rsidR="00AB0344" w:rsidRPr="00990D1D" w14:paraId="1312A3FF" w14:textId="77777777">
        <w:tc>
          <w:tcPr>
            <w:tcW w:w="2875" w:type="dxa"/>
          </w:tcPr>
          <w:p w14:paraId="6D0F2587" w14:textId="77777777" w:rsidR="00AB0344" w:rsidRPr="00990D1D" w:rsidRDefault="00000000">
            <w:pPr>
              <w:rPr>
                <w:rFonts w:asciiTheme="minorHAnsi" w:hAnsiTheme="minorHAnsi" w:cstheme="minorHAnsi"/>
                <w:b/>
                <w:sz w:val="24"/>
                <w:szCs w:val="24"/>
              </w:rPr>
            </w:pPr>
            <w:r w:rsidRPr="00990D1D">
              <w:rPr>
                <w:rFonts w:asciiTheme="minorHAnsi" w:hAnsiTheme="minorHAnsi" w:cstheme="minorHAnsi"/>
                <w:b/>
                <w:sz w:val="24"/>
                <w:szCs w:val="24"/>
              </w:rPr>
              <w:t>Implementation mechanisms:</w:t>
            </w:r>
          </w:p>
          <w:p w14:paraId="791F8BB9" w14:textId="77777777" w:rsidR="00AB0344" w:rsidRPr="00990D1D" w:rsidRDefault="00AB0344">
            <w:pPr>
              <w:jc w:val="both"/>
              <w:rPr>
                <w:rFonts w:asciiTheme="minorHAnsi" w:hAnsiTheme="minorHAnsi" w:cstheme="minorHAnsi"/>
                <w:b/>
                <w:sz w:val="24"/>
                <w:szCs w:val="24"/>
                <w:u w:val="single"/>
              </w:rPr>
            </w:pPr>
          </w:p>
        </w:tc>
        <w:tc>
          <w:tcPr>
            <w:tcW w:w="10075" w:type="dxa"/>
          </w:tcPr>
          <w:p w14:paraId="4A4036C3" w14:textId="77777777" w:rsidR="00AB0344" w:rsidRPr="00990D1D" w:rsidRDefault="00000000">
            <w:pPr>
              <w:pBdr>
                <w:top w:val="nil"/>
                <w:left w:val="nil"/>
                <w:bottom w:val="nil"/>
                <w:right w:val="nil"/>
                <w:between w:val="nil"/>
              </w:pBdr>
              <w:spacing w:line="259" w:lineRule="auto"/>
              <w:rPr>
                <w:rFonts w:asciiTheme="minorHAnsi" w:hAnsiTheme="minorHAnsi" w:cstheme="minorHAnsi"/>
                <w:b/>
                <w:i/>
                <w:color w:val="000000"/>
                <w:sz w:val="24"/>
                <w:szCs w:val="24"/>
              </w:rPr>
            </w:pPr>
            <w:r w:rsidRPr="00990D1D">
              <w:rPr>
                <w:rFonts w:asciiTheme="minorHAnsi" w:hAnsiTheme="minorHAnsi" w:cstheme="minorHAnsi"/>
                <w:b/>
                <w:i/>
                <w:color w:val="000000"/>
                <w:sz w:val="24"/>
                <w:szCs w:val="24"/>
              </w:rPr>
              <w:t>What are the means/processes of implementation of the initiative? What are the main deliverables/activities involved?</w:t>
            </w:r>
          </w:p>
          <w:p w14:paraId="1C81A8BD" w14:textId="77777777" w:rsidR="00AB0344" w:rsidRPr="00990D1D" w:rsidRDefault="00AB0344">
            <w:pPr>
              <w:pBdr>
                <w:top w:val="nil"/>
                <w:left w:val="nil"/>
                <w:bottom w:val="nil"/>
                <w:right w:val="nil"/>
                <w:between w:val="nil"/>
              </w:pBdr>
              <w:spacing w:line="259" w:lineRule="auto"/>
              <w:rPr>
                <w:rFonts w:asciiTheme="minorHAnsi" w:eastAsia="Times New Roman" w:hAnsiTheme="minorHAnsi" w:cstheme="minorHAnsi"/>
                <w:color w:val="000000"/>
                <w:sz w:val="24"/>
                <w:szCs w:val="24"/>
              </w:rPr>
            </w:pPr>
          </w:p>
          <w:p w14:paraId="35332298" w14:textId="0997BF4B" w:rsidR="00AB0344" w:rsidRPr="00990D1D" w:rsidRDefault="00000000">
            <w:pPr>
              <w:pBdr>
                <w:top w:val="nil"/>
                <w:left w:val="nil"/>
                <w:bottom w:val="nil"/>
                <w:right w:val="nil"/>
                <w:between w:val="nil"/>
              </w:pBdr>
              <w:spacing w:line="259" w:lineRule="auto"/>
              <w:rPr>
                <w:rFonts w:asciiTheme="minorHAnsi" w:eastAsia="Times New Roman" w:hAnsiTheme="minorHAnsi" w:cstheme="minorHAnsi"/>
                <w:color w:val="000000"/>
                <w:sz w:val="24"/>
                <w:szCs w:val="24"/>
              </w:rPr>
            </w:pPr>
            <w:r w:rsidRPr="00990D1D">
              <w:rPr>
                <w:rFonts w:asciiTheme="minorHAnsi" w:eastAsia="Times New Roman" w:hAnsiTheme="minorHAnsi" w:cstheme="minorHAnsi"/>
                <w:b/>
                <w:color w:val="000000"/>
                <w:sz w:val="24"/>
                <w:szCs w:val="24"/>
              </w:rPr>
              <w:t xml:space="preserve">-Selection Process: </w:t>
            </w:r>
            <w:r w:rsidR="00585108" w:rsidRPr="00990D1D">
              <w:rPr>
                <w:rFonts w:asciiTheme="minorHAnsi" w:eastAsia="Times New Roman" w:hAnsiTheme="minorHAnsi" w:cstheme="minorHAnsi"/>
                <w:color w:val="000000"/>
                <w:sz w:val="24"/>
                <w:szCs w:val="24"/>
              </w:rPr>
              <w:t>40</w:t>
            </w:r>
            <w:r w:rsidRPr="00990D1D">
              <w:rPr>
                <w:rFonts w:asciiTheme="minorHAnsi" w:eastAsia="Times New Roman" w:hAnsiTheme="minorHAnsi" w:cstheme="minorHAnsi"/>
                <w:color w:val="000000"/>
                <w:sz w:val="24"/>
                <w:szCs w:val="24"/>
              </w:rPr>
              <w:t xml:space="preserve"> Youths from the City of La Courneuve were selected to participate </w:t>
            </w:r>
            <w:r w:rsidR="005A52B0" w:rsidRPr="00990D1D">
              <w:rPr>
                <w:rFonts w:asciiTheme="minorHAnsi" w:eastAsia="Times New Roman" w:hAnsiTheme="minorHAnsi" w:cstheme="minorHAnsi"/>
                <w:color w:val="000000"/>
                <w:sz w:val="24"/>
                <w:szCs w:val="24"/>
              </w:rPr>
              <w:t>in</w:t>
            </w:r>
            <w:r w:rsidRPr="00990D1D">
              <w:rPr>
                <w:rFonts w:asciiTheme="minorHAnsi" w:eastAsia="Times New Roman" w:hAnsiTheme="minorHAnsi" w:cstheme="minorHAnsi"/>
                <w:color w:val="000000"/>
                <w:sz w:val="24"/>
                <w:szCs w:val="24"/>
              </w:rPr>
              <w:t xml:space="preserve"> the program. </w:t>
            </w:r>
          </w:p>
          <w:p w14:paraId="05C2E316" w14:textId="77777777" w:rsidR="00AB0344" w:rsidRPr="00990D1D" w:rsidRDefault="00AB0344">
            <w:pPr>
              <w:pBdr>
                <w:top w:val="nil"/>
                <w:left w:val="nil"/>
                <w:bottom w:val="nil"/>
                <w:right w:val="nil"/>
                <w:between w:val="nil"/>
              </w:pBdr>
              <w:spacing w:line="259" w:lineRule="auto"/>
              <w:rPr>
                <w:rFonts w:asciiTheme="minorHAnsi" w:eastAsia="Times New Roman" w:hAnsiTheme="minorHAnsi" w:cstheme="minorHAnsi"/>
                <w:b/>
                <w:color w:val="000000"/>
                <w:sz w:val="24"/>
                <w:szCs w:val="24"/>
              </w:rPr>
            </w:pPr>
          </w:p>
          <w:p w14:paraId="208E6982" w14:textId="3BF774E1" w:rsidR="00AB0344" w:rsidRPr="00990D1D" w:rsidRDefault="00000000">
            <w:pPr>
              <w:pBdr>
                <w:top w:val="nil"/>
                <w:left w:val="nil"/>
                <w:bottom w:val="nil"/>
                <w:right w:val="nil"/>
                <w:between w:val="nil"/>
              </w:pBdr>
              <w:spacing w:line="259" w:lineRule="auto"/>
              <w:jc w:val="both"/>
              <w:rPr>
                <w:rFonts w:asciiTheme="minorHAnsi" w:eastAsia="Times New Roman" w:hAnsiTheme="minorHAnsi" w:cstheme="minorHAnsi"/>
                <w:sz w:val="24"/>
                <w:szCs w:val="24"/>
              </w:rPr>
            </w:pPr>
            <w:r w:rsidRPr="00990D1D">
              <w:rPr>
                <w:rFonts w:asciiTheme="minorHAnsi" w:eastAsia="Times New Roman" w:hAnsiTheme="minorHAnsi" w:cstheme="minorHAnsi"/>
                <w:color w:val="000000"/>
                <w:sz w:val="24"/>
                <w:szCs w:val="24"/>
              </w:rPr>
              <w:t>-</w:t>
            </w:r>
            <w:r w:rsidRPr="00990D1D">
              <w:rPr>
                <w:rFonts w:asciiTheme="minorHAnsi" w:eastAsia="Times New Roman" w:hAnsiTheme="minorHAnsi" w:cstheme="minorHAnsi"/>
                <w:b/>
                <w:color w:val="000000"/>
                <w:sz w:val="24"/>
                <w:szCs w:val="24"/>
              </w:rPr>
              <w:t xml:space="preserve">Ceremony: </w:t>
            </w:r>
            <w:r w:rsidRPr="00990D1D">
              <w:rPr>
                <w:rFonts w:asciiTheme="minorHAnsi" w:eastAsia="Times New Roman" w:hAnsiTheme="minorHAnsi" w:cstheme="minorHAnsi"/>
                <w:bCs/>
                <w:color w:val="000000"/>
                <w:sz w:val="24"/>
                <w:szCs w:val="24"/>
              </w:rPr>
              <w:t xml:space="preserve">The </w:t>
            </w:r>
            <w:r w:rsidRPr="00990D1D">
              <w:rPr>
                <w:rFonts w:asciiTheme="minorHAnsi" w:eastAsia="Times New Roman" w:hAnsiTheme="minorHAnsi" w:cstheme="minorHAnsi"/>
                <w:color w:val="000000"/>
                <w:sz w:val="24"/>
                <w:szCs w:val="24"/>
              </w:rPr>
              <w:t>youth participants from the 2nd edition of “News Generation Against Hate” along with alumni from the 1st edition took part in the November 2023 City Dialogue event held in La Courneuve</w:t>
            </w:r>
            <w:r w:rsidRPr="00990D1D">
              <w:rPr>
                <w:rFonts w:asciiTheme="minorHAnsi" w:eastAsia="Times New Roman" w:hAnsiTheme="minorHAnsi" w:cstheme="minorHAnsi"/>
                <w:sz w:val="24"/>
                <w:szCs w:val="24"/>
              </w:rPr>
              <w:t>, with the attendance of the</w:t>
            </w:r>
            <w:r w:rsidRPr="00990D1D">
              <w:rPr>
                <w:rFonts w:asciiTheme="minorHAnsi" w:eastAsia="Times New Roman" w:hAnsiTheme="minorHAnsi" w:cstheme="minorHAnsi"/>
                <w:color w:val="000000"/>
                <w:sz w:val="24"/>
                <w:szCs w:val="24"/>
              </w:rPr>
              <w:t xml:space="preserve"> High Representative for UNAOC Miguel Ángel </w:t>
            </w:r>
            <w:proofErr w:type="spellStart"/>
            <w:r w:rsidRPr="00990D1D">
              <w:rPr>
                <w:rFonts w:asciiTheme="minorHAnsi" w:eastAsia="Times New Roman" w:hAnsiTheme="minorHAnsi" w:cstheme="minorHAnsi"/>
                <w:color w:val="000000"/>
                <w:sz w:val="24"/>
                <w:szCs w:val="24"/>
              </w:rPr>
              <w:t>Moratinos</w:t>
            </w:r>
            <w:proofErr w:type="spellEnd"/>
            <w:r w:rsidRPr="00990D1D">
              <w:rPr>
                <w:rFonts w:asciiTheme="minorHAnsi" w:eastAsia="Times New Roman" w:hAnsiTheme="minorHAnsi" w:cstheme="minorHAnsi"/>
                <w:color w:val="000000"/>
                <w:sz w:val="24"/>
                <w:szCs w:val="24"/>
              </w:rPr>
              <w:t>, the Mayor of La Courneuve, Gilles Poux and other key representatives of France national and local institutions.</w:t>
            </w:r>
            <w:r w:rsidR="00585108" w:rsidRPr="00990D1D">
              <w:rPr>
                <w:rFonts w:asciiTheme="minorHAnsi" w:eastAsia="Times New Roman" w:hAnsiTheme="minorHAnsi" w:cstheme="minorHAnsi"/>
                <w:color w:val="000000"/>
                <w:sz w:val="24"/>
                <w:szCs w:val="24"/>
              </w:rPr>
              <w:t xml:space="preserve"> </w:t>
            </w:r>
            <w:r w:rsidRPr="00990D1D">
              <w:rPr>
                <w:rFonts w:asciiTheme="minorHAnsi" w:eastAsia="Times New Roman" w:hAnsiTheme="minorHAnsi" w:cstheme="minorHAnsi"/>
                <w:color w:val="000000"/>
                <w:sz w:val="24"/>
                <w:szCs w:val="24"/>
              </w:rPr>
              <w:t xml:space="preserve">In the ceremony, </w:t>
            </w:r>
            <w:r w:rsidRPr="00990D1D">
              <w:rPr>
                <w:rFonts w:asciiTheme="minorHAnsi" w:eastAsia="Times New Roman" w:hAnsiTheme="minorHAnsi" w:cstheme="minorHAnsi"/>
                <w:sz w:val="24"/>
                <w:szCs w:val="24"/>
              </w:rPr>
              <w:t>participants presented</w:t>
            </w:r>
            <w:r w:rsidR="005A52B0" w:rsidRPr="00990D1D">
              <w:rPr>
                <w:rFonts w:asciiTheme="minorHAnsi" w:eastAsia="Times New Roman" w:hAnsiTheme="minorHAnsi" w:cstheme="minorHAnsi"/>
                <w:sz w:val="24"/>
                <w:szCs w:val="24"/>
              </w:rPr>
              <w:t xml:space="preserve"> </w:t>
            </w:r>
            <w:r w:rsidRPr="00990D1D">
              <w:rPr>
                <w:rFonts w:asciiTheme="minorHAnsi" w:eastAsia="Times New Roman" w:hAnsiTheme="minorHAnsi" w:cstheme="minorHAnsi"/>
                <w:sz w:val="24"/>
                <w:szCs w:val="24"/>
              </w:rPr>
              <w:t>their media productions</w:t>
            </w:r>
            <w:r w:rsidR="005A52B0" w:rsidRPr="00990D1D">
              <w:rPr>
                <w:rFonts w:asciiTheme="minorHAnsi" w:eastAsia="Times New Roman" w:hAnsiTheme="minorHAnsi" w:cstheme="minorHAnsi"/>
                <w:sz w:val="24"/>
                <w:szCs w:val="24"/>
              </w:rPr>
              <w:t>,</w:t>
            </w:r>
            <w:r w:rsidRPr="00990D1D">
              <w:rPr>
                <w:rFonts w:asciiTheme="minorHAnsi" w:eastAsia="Times New Roman" w:hAnsiTheme="minorHAnsi" w:cstheme="minorHAnsi"/>
                <w:sz w:val="24"/>
                <w:szCs w:val="24"/>
              </w:rPr>
              <w:t xml:space="preserve"> share</w:t>
            </w:r>
            <w:r w:rsidR="005A52B0" w:rsidRPr="00990D1D">
              <w:rPr>
                <w:rFonts w:asciiTheme="minorHAnsi" w:eastAsia="Times New Roman" w:hAnsiTheme="minorHAnsi" w:cstheme="minorHAnsi"/>
                <w:sz w:val="24"/>
                <w:szCs w:val="24"/>
              </w:rPr>
              <w:t>d</w:t>
            </w:r>
            <w:r w:rsidRPr="00990D1D">
              <w:rPr>
                <w:rFonts w:asciiTheme="minorHAnsi" w:eastAsia="Times New Roman" w:hAnsiTheme="minorHAnsi" w:cstheme="minorHAnsi"/>
                <w:sz w:val="24"/>
                <w:szCs w:val="24"/>
              </w:rPr>
              <w:t xml:space="preserve"> their experiences and lessons learned</w:t>
            </w:r>
            <w:r w:rsidR="005A52B0" w:rsidRPr="00990D1D">
              <w:rPr>
                <w:rFonts w:asciiTheme="minorHAnsi" w:eastAsia="Times New Roman" w:hAnsiTheme="minorHAnsi" w:cstheme="minorHAnsi"/>
                <w:sz w:val="24"/>
                <w:szCs w:val="24"/>
              </w:rPr>
              <w:t>,</w:t>
            </w:r>
            <w:r w:rsidRPr="00990D1D">
              <w:rPr>
                <w:rFonts w:asciiTheme="minorHAnsi" w:eastAsia="Times New Roman" w:hAnsiTheme="minorHAnsi" w:cstheme="minorHAnsi"/>
                <w:sz w:val="24"/>
                <w:szCs w:val="24"/>
              </w:rPr>
              <w:t xml:space="preserve"> and provide</w:t>
            </w:r>
            <w:r w:rsidR="005A52B0" w:rsidRPr="00990D1D">
              <w:rPr>
                <w:rFonts w:asciiTheme="minorHAnsi" w:eastAsia="Times New Roman" w:hAnsiTheme="minorHAnsi" w:cstheme="minorHAnsi"/>
                <w:sz w:val="24"/>
                <w:szCs w:val="24"/>
              </w:rPr>
              <w:t>d</w:t>
            </w:r>
            <w:r w:rsidRPr="00990D1D">
              <w:rPr>
                <w:rFonts w:asciiTheme="minorHAnsi" w:eastAsia="Times New Roman" w:hAnsiTheme="minorHAnsi" w:cstheme="minorHAnsi"/>
                <w:sz w:val="24"/>
                <w:szCs w:val="24"/>
              </w:rPr>
              <w:t xml:space="preserve"> recommendations to local representatives and municipalities on ways to engage and educate the youth. </w:t>
            </w:r>
          </w:p>
          <w:p w14:paraId="127261A4" w14:textId="77777777" w:rsidR="00AB0344" w:rsidRPr="00990D1D" w:rsidRDefault="00AB0344">
            <w:pPr>
              <w:pBdr>
                <w:top w:val="nil"/>
                <w:left w:val="nil"/>
                <w:bottom w:val="nil"/>
                <w:right w:val="nil"/>
                <w:between w:val="nil"/>
              </w:pBdr>
              <w:spacing w:line="259" w:lineRule="auto"/>
              <w:jc w:val="both"/>
              <w:rPr>
                <w:rFonts w:asciiTheme="minorHAnsi" w:eastAsia="Times New Roman" w:hAnsiTheme="minorHAnsi" w:cstheme="minorHAnsi"/>
                <w:sz w:val="24"/>
                <w:szCs w:val="24"/>
              </w:rPr>
            </w:pPr>
          </w:p>
          <w:p w14:paraId="49189A02" w14:textId="21482E0F" w:rsidR="00AB0344" w:rsidRPr="00990D1D" w:rsidRDefault="00000000">
            <w:pPr>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w:t>
            </w:r>
            <w:r w:rsidRPr="00990D1D">
              <w:rPr>
                <w:rFonts w:asciiTheme="minorHAnsi" w:eastAsia="Times New Roman" w:hAnsiTheme="minorHAnsi" w:cstheme="minorHAnsi"/>
                <w:b/>
                <w:color w:val="000000"/>
                <w:sz w:val="24"/>
                <w:szCs w:val="24"/>
              </w:rPr>
              <w:t>Capacity building program:</w:t>
            </w:r>
            <w:r w:rsidRPr="00990D1D">
              <w:rPr>
                <w:rFonts w:asciiTheme="minorHAnsi" w:eastAsia="Times New Roman" w:hAnsiTheme="minorHAnsi" w:cstheme="minorHAnsi"/>
                <w:color w:val="000000"/>
                <w:sz w:val="24"/>
                <w:szCs w:val="24"/>
              </w:rPr>
              <w:t xml:space="preserve"> Selected participants engage</w:t>
            </w:r>
            <w:r w:rsidR="005A52B0" w:rsidRPr="00990D1D">
              <w:rPr>
                <w:rFonts w:asciiTheme="minorHAnsi" w:eastAsia="Times New Roman" w:hAnsiTheme="minorHAnsi" w:cstheme="minorHAnsi"/>
                <w:color w:val="000000"/>
                <w:sz w:val="24"/>
                <w:szCs w:val="24"/>
              </w:rPr>
              <w:t>d</w:t>
            </w:r>
            <w:r w:rsidRPr="00990D1D">
              <w:rPr>
                <w:rFonts w:asciiTheme="minorHAnsi" w:eastAsia="Times New Roman" w:hAnsiTheme="minorHAnsi" w:cstheme="minorHAnsi"/>
                <w:color w:val="000000"/>
                <w:sz w:val="24"/>
                <w:szCs w:val="24"/>
              </w:rPr>
              <w:t xml:space="preserve"> in a 4-month-long series of activities, workshops, </w:t>
            </w:r>
            <w:r w:rsidR="005A52B0" w:rsidRPr="00990D1D">
              <w:rPr>
                <w:rFonts w:asciiTheme="minorHAnsi" w:eastAsia="Times New Roman" w:hAnsiTheme="minorHAnsi" w:cstheme="minorHAnsi"/>
                <w:color w:val="000000"/>
                <w:sz w:val="24"/>
                <w:szCs w:val="24"/>
              </w:rPr>
              <w:t xml:space="preserve">and </w:t>
            </w:r>
            <w:r w:rsidRPr="00990D1D">
              <w:rPr>
                <w:rFonts w:asciiTheme="minorHAnsi" w:eastAsia="Times New Roman" w:hAnsiTheme="minorHAnsi" w:cstheme="minorHAnsi"/>
                <w:color w:val="000000"/>
                <w:sz w:val="24"/>
                <w:szCs w:val="24"/>
              </w:rPr>
              <w:t>masterclasses</w:t>
            </w:r>
            <w:r w:rsidRPr="00990D1D">
              <w:rPr>
                <w:rFonts w:asciiTheme="minorHAnsi" w:eastAsia="Times New Roman" w:hAnsiTheme="minorHAnsi" w:cstheme="minorHAnsi"/>
                <w:sz w:val="24"/>
                <w:szCs w:val="24"/>
              </w:rPr>
              <w:t xml:space="preserve"> </w:t>
            </w:r>
            <w:r w:rsidRPr="00990D1D">
              <w:rPr>
                <w:rFonts w:asciiTheme="minorHAnsi" w:eastAsia="Times New Roman" w:hAnsiTheme="minorHAnsi" w:cstheme="minorHAnsi"/>
                <w:color w:val="000000"/>
                <w:sz w:val="24"/>
                <w:szCs w:val="24"/>
              </w:rPr>
              <w:t>developed by UNAOC, La Courneuve, and expert facilitators to gain competencies on themes related to multiculturalism and interreligious understanding and ways to promote it within their communities through sport. They also learn to identify misinformation and stereotypes related to cultures and religions in the media and ways to debunk them. Workshops include interventions by renowned professionals who specialize in these issues.</w:t>
            </w:r>
          </w:p>
          <w:p w14:paraId="4FD918DD" w14:textId="77777777" w:rsidR="00AB0344" w:rsidRPr="00990D1D" w:rsidRDefault="00AB0344">
            <w:pPr>
              <w:jc w:val="both"/>
              <w:rPr>
                <w:rFonts w:asciiTheme="minorHAnsi" w:eastAsia="Times New Roman" w:hAnsiTheme="minorHAnsi" w:cstheme="minorHAnsi"/>
                <w:color w:val="000000"/>
                <w:sz w:val="24"/>
                <w:szCs w:val="24"/>
              </w:rPr>
            </w:pPr>
          </w:p>
          <w:p w14:paraId="569BC3D4" w14:textId="691BC3BF" w:rsidR="00AB0344" w:rsidRPr="00990D1D" w:rsidRDefault="00000000">
            <w:pPr>
              <w:jc w:val="both"/>
              <w:rPr>
                <w:rFonts w:asciiTheme="minorHAnsi" w:eastAsia="Times New Roman" w:hAnsiTheme="minorHAnsi" w:cstheme="minorHAnsi"/>
                <w:color w:val="000000"/>
                <w:sz w:val="24"/>
                <w:szCs w:val="24"/>
              </w:rPr>
            </w:pPr>
            <w:bookmarkStart w:id="0" w:name="_heading=h.qquhluwtf3x5" w:colFirst="0" w:colLast="0"/>
            <w:bookmarkEnd w:id="0"/>
            <w:r w:rsidRPr="00990D1D">
              <w:rPr>
                <w:rFonts w:asciiTheme="minorHAnsi" w:eastAsia="Times New Roman" w:hAnsiTheme="minorHAnsi" w:cstheme="minorHAnsi"/>
                <w:b/>
                <w:color w:val="000000"/>
                <w:sz w:val="24"/>
                <w:szCs w:val="24"/>
              </w:rPr>
              <w:t xml:space="preserve">- Deliverables: </w:t>
            </w:r>
            <w:r w:rsidRPr="00990D1D">
              <w:rPr>
                <w:rFonts w:asciiTheme="minorHAnsi" w:eastAsia="Times New Roman" w:hAnsiTheme="minorHAnsi" w:cstheme="minorHAnsi"/>
                <w:color w:val="000000"/>
                <w:sz w:val="24"/>
                <w:szCs w:val="24"/>
              </w:rPr>
              <w:t>Youth participants created media productions reflecting their work on the issues of sport and inclusion, sport and discrimination, sport and inequalities, sport and intercultural dialogue.</w:t>
            </w:r>
          </w:p>
          <w:p w14:paraId="30B48B49" w14:textId="77777777" w:rsidR="00AB0344" w:rsidRPr="00990D1D" w:rsidRDefault="00AB0344">
            <w:pPr>
              <w:jc w:val="both"/>
              <w:rPr>
                <w:rFonts w:asciiTheme="minorHAnsi" w:eastAsia="Times New Roman" w:hAnsiTheme="minorHAnsi" w:cstheme="minorHAnsi"/>
                <w:sz w:val="24"/>
                <w:szCs w:val="24"/>
              </w:rPr>
            </w:pPr>
            <w:bookmarkStart w:id="1" w:name="_heading=h.qxfpcfqjq94r" w:colFirst="0" w:colLast="0"/>
            <w:bookmarkEnd w:id="1"/>
          </w:p>
          <w:p w14:paraId="19503F3F" w14:textId="77777777" w:rsidR="00AB0344" w:rsidRPr="00990D1D" w:rsidRDefault="00000000">
            <w:pPr>
              <w:jc w:val="both"/>
              <w:rPr>
                <w:rFonts w:asciiTheme="minorHAnsi" w:hAnsiTheme="minorHAnsi" w:cstheme="minorHAnsi"/>
                <w:b/>
                <w:i/>
                <w:color w:val="000000"/>
                <w:sz w:val="24"/>
                <w:szCs w:val="24"/>
              </w:rPr>
            </w:pPr>
            <w:bookmarkStart w:id="2" w:name="_heading=h.qdrutnozt6ea" w:colFirst="0" w:colLast="0"/>
            <w:bookmarkEnd w:id="2"/>
            <w:r w:rsidRPr="00990D1D">
              <w:rPr>
                <w:rFonts w:asciiTheme="minorHAnsi" w:hAnsiTheme="minorHAnsi" w:cstheme="minorHAnsi"/>
                <w:b/>
                <w:i/>
                <w:color w:val="000000"/>
                <w:sz w:val="24"/>
                <w:szCs w:val="24"/>
              </w:rPr>
              <w:lastRenderedPageBreak/>
              <w:t>What is the time frame of implementation?</w:t>
            </w:r>
          </w:p>
          <w:p w14:paraId="3697118E" w14:textId="77777777" w:rsidR="00AB0344" w:rsidRPr="00990D1D" w:rsidRDefault="00AB0344">
            <w:pPr>
              <w:jc w:val="both"/>
              <w:rPr>
                <w:rFonts w:asciiTheme="minorHAnsi" w:hAnsiTheme="minorHAnsi" w:cstheme="minorHAnsi"/>
                <w:sz w:val="24"/>
                <w:szCs w:val="24"/>
              </w:rPr>
            </w:pPr>
          </w:p>
          <w:p w14:paraId="5C893ADE" w14:textId="77777777" w:rsidR="00AB0344" w:rsidRPr="00990D1D" w:rsidRDefault="00000000">
            <w:pPr>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The proposed time frame of project implementation was 4 months, starting in Q3 2023.</w:t>
            </w:r>
          </w:p>
          <w:p w14:paraId="17A43F07" w14:textId="77777777" w:rsidR="00AB0344" w:rsidRPr="00990D1D" w:rsidRDefault="00AB0344">
            <w:pPr>
              <w:jc w:val="both"/>
              <w:rPr>
                <w:rFonts w:asciiTheme="minorHAnsi" w:hAnsiTheme="minorHAnsi" w:cstheme="minorHAnsi"/>
                <w:b/>
                <w:sz w:val="24"/>
                <w:szCs w:val="24"/>
                <w:u w:val="single"/>
              </w:rPr>
            </w:pPr>
          </w:p>
        </w:tc>
      </w:tr>
      <w:tr w:rsidR="00AB0344" w:rsidRPr="00990D1D" w14:paraId="1ABFC5BF" w14:textId="77777777">
        <w:tc>
          <w:tcPr>
            <w:tcW w:w="2875" w:type="dxa"/>
          </w:tcPr>
          <w:p w14:paraId="4D2A26CE" w14:textId="77777777" w:rsidR="00AB0344" w:rsidRPr="00990D1D" w:rsidRDefault="00000000">
            <w:pPr>
              <w:jc w:val="both"/>
              <w:rPr>
                <w:rFonts w:asciiTheme="minorHAnsi" w:hAnsiTheme="minorHAnsi" w:cstheme="minorHAnsi"/>
                <w:b/>
                <w:sz w:val="24"/>
                <w:szCs w:val="24"/>
                <w:u w:val="single"/>
              </w:rPr>
            </w:pPr>
            <w:r w:rsidRPr="00990D1D">
              <w:rPr>
                <w:rFonts w:asciiTheme="minorHAnsi" w:hAnsiTheme="minorHAnsi" w:cstheme="minorHAnsi"/>
                <w:b/>
                <w:sz w:val="24"/>
                <w:szCs w:val="24"/>
              </w:rPr>
              <w:lastRenderedPageBreak/>
              <w:t>Target Audience(s):</w:t>
            </w:r>
          </w:p>
        </w:tc>
        <w:tc>
          <w:tcPr>
            <w:tcW w:w="10075" w:type="dxa"/>
          </w:tcPr>
          <w:p w14:paraId="651F9D60" w14:textId="77777777" w:rsidR="00AB0344" w:rsidRPr="00990D1D" w:rsidRDefault="00000000">
            <w:pPr>
              <w:ind w:left="252" w:hanging="252"/>
              <w:rPr>
                <w:rFonts w:asciiTheme="minorHAnsi" w:hAnsiTheme="minorHAnsi" w:cstheme="minorHAnsi"/>
                <w:b/>
                <w:i/>
                <w:sz w:val="24"/>
                <w:szCs w:val="24"/>
              </w:rPr>
            </w:pPr>
            <w:r w:rsidRPr="00990D1D">
              <w:rPr>
                <w:rFonts w:asciiTheme="minorHAnsi" w:hAnsiTheme="minorHAnsi" w:cstheme="minorHAnsi"/>
                <w:b/>
                <w:i/>
                <w:sz w:val="24"/>
                <w:szCs w:val="24"/>
              </w:rPr>
              <w:t>Who are the beneficiaries of the proposed/implemented initiative?</w:t>
            </w:r>
          </w:p>
          <w:p w14:paraId="08E56556" w14:textId="77777777" w:rsidR="00AB0344" w:rsidRPr="00990D1D" w:rsidRDefault="00AB0344">
            <w:pPr>
              <w:jc w:val="both"/>
              <w:rPr>
                <w:rFonts w:asciiTheme="minorHAnsi" w:hAnsiTheme="minorHAnsi" w:cstheme="minorHAnsi"/>
                <w:sz w:val="24"/>
                <w:szCs w:val="24"/>
              </w:rPr>
            </w:pPr>
          </w:p>
          <w:p w14:paraId="636D5893" w14:textId="16035751" w:rsidR="00AB0344" w:rsidRPr="00990D1D" w:rsidRDefault="00000000">
            <w:pPr>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The main target group is composed of up to forty you</w:t>
            </w:r>
            <w:r w:rsidR="00585108" w:rsidRPr="00990D1D">
              <w:rPr>
                <w:rFonts w:asciiTheme="minorHAnsi" w:eastAsia="Times New Roman" w:hAnsiTheme="minorHAnsi" w:cstheme="minorHAnsi"/>
                <w:color w:val="000000"/>
                <w:sz w:val="24"/>
                <w:szCs w:val="24"/>
              </w:rPr>
              <w:t>ng people</w:t>
            </w:r>
            <w:r w:rsidRPr="00990D1D">
              <w:rPr>
                <w:rFonts w:asciiTheme="minorHAnsi" w:eastAsia="Times New Roman" w:hAnsiTheme="minorHAnsi" w:cstheme="minorHAnsi"/>
                <w:color w:val="000000"/>
                <w:sz w:val="24"/>
                <w:szCs w:val="24"/>
              </w:rPr>
              <w:t xml:space="preserve"> between the ages of 15 and 25 from the </w:t>
            </w:r>
            <w:r w:rsidRPr="00990D1D">
              <w:rPr>
                <w:rFonts w:asciiTheme="minorHAnsi" w:eastAsia="Times New Roman" w:hAnsiTheme="minorHAnsi" w:cstheme="minorHAnsi"/>
                <w:sz w:val="24"/>
                <w:szCs w:val="24"/>
              </w:rPr>
              <w:t>city</w:t>
            </w:r>
            <w:r w:rsidRPr="00990D1D">
              <w:rPr>
                <w:rFonts w:asciiTheme="minorHAnsi" w:eastAsia="Times New Roman" w:hAnsiTheme="minorHAnsi" w:cstheme="minorHAnsi"/>
                <w:color w:val="000000"/>
                <w:sz w:val="24"/>
                <w:szCs w:val="24"/>
              </w:rPr>
              <w:t xml:space="preserve"> of La Courneuve, Paris area, France. </w:t>
            </w:r>
          </w:p>
          <w:p w14:paraId="74EBF26A" w14:textId="77777777" w:rsidR="00AB0344" w:rsidRPr="00990D1D" w:rsidRDefault="00AB0344">
            <w:pPr>
              <w:jc w:val="both"/>
              <w:rPr>
                <w:rFonts w:asciiTheme="minorHAnsi" w:hAnsiTheme="minorHAnsi" w:cstheme="minorHAnsi"/>
                <w:sz w:val="24"/>
                <w:szCs w:val="24"/>
                <w:u w:val="single"/>
              </w:rPr>
            </w:pPr>
          </w:p>
        </w:tc>
      </w:tr>
      <w:tr w:rsidR="00AB0344" w:rsidRPr="00990D1D" w14:paraId="14BF46DE" w14:textId="77777777">
        <w:tc>
          <w:tcPr>
            <w:tcW w:w="2875" w:type="dxa"/>
          </w:tcPr>
          <w:p w14:paraId="4A11DFF7" w14:textId="77777777" w:rsidR="00AB0344" w:rsidRPr="00990D1D" w:rsidRDefault="00000000">
            <w:pPr>
              <w:jc w:val="both"/>
              <w:rPr>
                <w:rFonts w:asciiTheme="minorHAnsi" w:hAnsiTheme="minorHAnsi" w:cstheme="minorHAnsi"/>
                <w:b/>
                <w:sz w:val="24"/>
                <w:szCs w:val="24"/>
                <w:u w:val="single"/>
              </w:rPr>
            </w:pPr>
            <w:r w:rsidRPr="00990D1D">
              <w:rPr>
                <w:rFonts w:asciiTheme="minorHAnsi" w:hAnsiTheme="minorHAnsi" w:cstheme="minorHAnsi"/>
                <w:b/>
                <w:sz w:val="24"/>
                <w:szCs w:val="24"/>
              </w:rPr>
              <w:t>Partners/Funding:</w:t>
            </w:r>
          </w:p>
        </w:tc>
        <w:tc>
          <w:tcPr>
            <w:tcW w:w="10075" w:type="dxa"/>
          </w:tcPr>
          <w:p w14:paraId="2AC9EDAF" w14:textId="77777777" w:rsidR="00AB0344" w:rsidRPr="00990D1D" w:rsidRDefault="00000000">
            <w:pPr>
              <w:rPr>
                <w:rFonts w:asciiTheme="minorHAnsi" w:hAnsiTheme="minorHAnsi" w:cstheme="minorHAnsi"/>
                <w:b/>
                <w:i/>
                <w:sz w:val="24"/>
                <w:szCs w:val="24"/>
              </w:rPr>
            </w:pPr>
            <w:r w:rsidRPr="00990D1D">
              <w:rPr>
                <w:rFonts w:asciiTheme="minorHAnsi" w:hAnsiTheme="minorHAnsi" w:cstheme="minorHAnsi"/>
                <w:b/>
                <w:i/>
                <w:sz w:val="24"/>
                <w:szCs w:val="24"/>
              </w:rPr>
              <w:t>Who are the main organizations/entities involved in the initiative and what are their roles?</w:t>
            </w:r>
          </w:p>
          <w:p w14:paraId="1FB01C15" w14:textId="77777777" w:rsidR="00AB0344" w:rsidRPr="00990D1D" w:rsidRDefault="00AB0344">
            <w:pPr>
              <w:jc w:val="both"/>
              <w:rPr>
                <w:rFonts w:asciiTheme="minorHAnsi" w:hAnsiTheme="minorHAnsi" w:cstheme="minorHAnsi"/>
                <w:i/>
                <w:color w:val="4472C4"/>
                <w:sz w:val="24"/>
                <w:szCs w:val="24"/>
              </w:rPr>
            </w:pPr>
          </w:p>
          <w:p w14:paraId="42320C5F" w14:textId="4969324E" w:rsidR="00AB0344" w:rsidRPr="00990D1D" w:rsidRDefault="00000000">
            <w:pPr>
              <w:jc w:val="both"/>
              <w:rPr>
                <w:rFonts w:asciiTheme="minorHAnsi" w:eastAsia="Times New Roman" w:hAnsiTheme="minorHAnsi" w:cstheme="minorHAnsi"/>
                <w:color w:val="000000"/>
                <w:sz w:val="24"/>
                <w:szCs w:val="24"/>
              </w:rPr>
            </w:pPr>
            <w:r w:rsidRPr="00990D1D">
              <w:rPr>
                <w:rFonts w:asciiTheme="minorHAnsi" w:hAnsiTheme="minorHAnsi" w:cstheme="minorHAnsi"/>
                <w:i/>
                <w:color w:val="4472C4"/>
                <w:sz w:val="24"/>
                <w:szCs w:val="24"/>
              </w:rPr>
              <w:br/>
            </w:r>
            <w:r w:rsidRPr="00990D1D">
              <w:rPr>
                <w:rFonts w:asciiTheme="minorHAnsi" w:eastAsia="Times New Roman" w:hAnsiTheme="minorHAnsi" w:cstheme="minorHAnsi"/>
                <w:color w:val="000000"/>
                <w:sz w:val="24"/>
                <w:szCs w:val="24"/>
              </w:rPr>
              <w:t xml:space="preserve">UNAOC and the City of La </w:t>
            </w:r>
            <w:r w:rsidR="00585108" w:rsidRPr="00990D1D">
              <w:rPr>
                <w:rFonts w:asciiTheme="minorHAnsi" w:eastAsia="Times New Roman" w:hAnsiTheme="minorHAnsi" w:cstheme="minorHAnsi"/>
                <w:color w:val="000000"/>
                <w:sz w:val="24"/>
                <w:szCs w:val="24"/>
              </w:rPr>
              <w:t>Courneuve</w:t>
            </w:r>
            <w:r w:rsidRPr="00990D1D">
              <w:rPr>
                <w:rFonts w:asciiTheme="minorHAnsi" w:eastAsia="Times New Roman" w:hAnsiTheme="minorHAnsi" w:cstheme="minorHAnsi"/>
                <w:color w:val="000000"/>
                <w:sz w:val="24"/>
                <w:szCs w:val="24"/>
              </w:rPr>
              <w:t xml:space="preserve"> are the two entities involved in implementing the project.  </w:t>
            </w:r>
          </w:p>
          <w:p w14:paraId="151181F0" w14:textId="77777777" w:rsidR="00AB0344" w:rsidRPr="00990D1D" w:rsidRDefault="00AB0344">
            <w:pPr>
              <w:jc w:val="both"/>
              <w:rPr>
                <w:rFonts w:asciiTheme="minorHAnsi" w:eastAsia="Times New Roman" w:hAnsiTheme="minorHAnsi" w:cstheme="minorHAnsi"/>
                <w:color w:val="000000"/>
                <w:sz w:val="24"/>
                <w:szCs w:val="24"/>
              </w:rPr>
            </w:pPr>
          </w:p>
          <w:p w14:paraId="5BB29D77" w14:textId="77777777" w:rsidR="00AB0344" w:rsidRPr="00990D1D" w:rsidRDefault="00000000">
            <w:pPr>
              <w:jc w:val="both"/>
              <w:rPr>
                <w:rFonts w:asciiTheme="minorHAnsi" w:hAnsiTheme="minorHAnsi" w:cstheme="minorHAnsi"/>
                <w:b/>
                <w:i/>
                <w:sz w:val="24"/>
                <w:szCs w:val="24"/>
              </w:rPr>
            </w:pPr>
            <w:r w:rsidRPr="00990D1D">
              <w:rPr>
                <w:rFonts w:asciiTheme="minorHAnsi" w:hAnsiTheme="minorHAnsi" w:cstheme="minorHAnsi"/>
                <w:i/>
                <w:sz w:val="24"/>
                <w:szCs w:val="24"/>
              </w:rPr>
              <w:br/>
            </w:r>
            <w:r w:rsidRPr="00990D1D">
              <w:rPr>
                <w:rFonts w:asciiTheme="minorHAnsi" w:hAnsiTheme="minorHAnsi" w:cstheme="minorHAnsi"/>
                <w:b/>
                <w:i/>
                <w:sz w:val="24"/>
                <w:szCs w:val="24"/>
              </w:rPr>
              <w:t>What are the main sources of funding of the initiative?</w:t>
            </w:r>
          </w:p>
          <w:p w14:paraId="6E4FD0CB" w14:textId="77777777" w:rsidR="00AB0344" w:rsidRPr="00990D1D" w:rsidRDefault="00AB0344">
            <w:pPr>
              <w:jc w:val="both"/>
              <w:rPr>
                <w:rFonts w:asciiTheme="minorHAnsi" w:eastAsia="Times New Roman" w:hAnsiTheme="minorHAnsi" w:cstheme="minorHAnsi"/>
                <w:color w:val="000000"/>
                <w:sz w:val="24"/>
                <w:szCs w:val="24"/>
              </w:rPr>
            </w:pPr>
          </w:p>
          <w:p w14:paraId="0709F18A" w14:textId="77777777" w:rsidR="00AB0344" w:rsidRPr="00990D1D" w:rsidRDefault="00000000">
            <w:pPr>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The initiative is funded by UNAOC and the City of La Courneuve.</w:t>
            </w:r>
          </w:p>
          <w:p w14:paraId="2383DCED" w14:textId="77777777" w:rsidR="00AB0344" w:rsidRPr="00990D1D" w:rsidRDefault="00AB0344">
            <w:pPr>
              <w:jc w:val="both"/>
              <w:rPr>
                <w:rFonts w:asciiTheme="minorHAnsi" w:hAnsiTheme="minorHAnsi" w:cstheme="minorHAnsi"/>
                <w:b/>
                <w:sz w:val="24"/>
                <w:szCs w:val="24"/>
                <w:u w:val="single"/>
              </w:rPr>
            </w:pPr>
          </w:p>
        </w:tc>
      </w:tr>
      <w:tr w:rsidR="00AB0344" w:rsidRPr="00990D1D" w14:paraId="2193ECC4" w14:textId="77777777">
        <w:tc>
          <w:tcPr>
            <w:tcW w:w="2875" w:type="dxa"/>
          </w:tcPr>
          <w:p w14:paraId="090E732A" w14:textId="77777777" w:rsidR="00AB0344" w:rsidRPr="00990D1D" w:rsidRDefault="00AB0344">
            <w:pPr>
              <w:jc w:val="both"/>
              <w:rPr>
                <w:rFonts w:asciiTheme="minorHAnsi" w:hAnsiTheme="minorHAnsi" w:cstheme="minorHAnsi"/>
                <w:b/>
                <w:sz w:val="24"/>
                <w:szCs w:val="24"/>
              </w:rPr>
            </w:pPr>
          </w:p>
          <w:p w14:paraId="0A64D4CC" w14:textId="77777777" w:rsidR="00AB0344" w:rsidRPr="00990D1D" w:rsidRDefault="00000000">
            <w:pPr>
              <w:jc w:val="both"/>
              <w:rPr>
                <w:rFonts w:asciiTheme="minorHAnsi" w:hAnsiTheme="minorHAnsi" w:cstheme="minorHAnsi"/>
                <w:b/>
                <w:sz w:val="24"/>
                <w:szCs w:val="24"/>
                <w:u w:val="single"/>
              </w:rPr>
            </w:pPr>
            <w:r w:rsidRPr="00990D1D">
              <w:rPr>
                <w:rFonts w:asciiTheme="minorHAnsi" w:hAnsiTheme="minorHAnsi" w:cstheme="minorHAnsi"/>
                <w:b/>
                <w:sz w:val="24"/>
                <w:szCs w:val="24"/>
              </w:rPr>
              <w:t>SDG Alignment:</w:t>
            </w:r>
          </w:p>
        </w:tc>
        <w:tc>
          <w:tcPr>
            <w:tcW w:w="10075" w:type="dxa"/>
          </w:tcPr>
          <w:p w14:paraId="594454F9" w14:textId="77777777" w:rsidR="00AB0344" w:rsidRPr="00990D1D" w:rsidRDefault="00AB0344">
            <w:pPr>
              <w:rPr>
                <w:rFonts w:asciiTheme="minorHAnsi" w:hAnsiTheme="minorHAnsi" w:cstheme="minorHAnsi"/>
                <w:i/>
                <w:sz w:val="24"/>
                <w:szCs w:val="24"/>
              </w:rPr>
            </w:pPr>
          </w:p>
          <w:p w14:paraId="2D7CBD82" w14:textId="77777777" w:rsidR="00AB0344" w:rsidRPr="00990D1D" w:rsidRDefault="00000000">
            <w:pPr>
              <w:rPr>
                <w:rFonts w:asciiTheme="minorHAnsi" w:hAnsiTheme="minorHAnsi" w:cstheme="minorHAnsi"/>
                <w:i/>
                <w:sz w:val="24"/>
                <w:szCs w:val="24"/>
              </w:rPr>
            </w:pPr>
            <w:r w:rsidRPr="00990D1D">
              <w:rPr>
                <w:rFonts w:asciiTheme="minorHAnsi" w:hAnsiTheme="minorHAnsi" w:cstheme="minorHAnsi"/>
                <w:b/>
                <w:i/>
                <w:sz w:val="24"/>
                <w:szCs w:val="24"/>
              </w:rPr>
              <w:t>To what SDG goal/target/indicator is this initiative targeted?</w:t>
            </w:r>
            <w:r w:rsidRPr="00990D1D">
              <w:rPr>
                <w:rFonts w:asciiTheme="minorHAnsi" w:hAnsiTheme="minorHAnsi" w:cstheme="minorHAnsi"/>
                <w:i/>
                <w:sz w:val="24"/>
                <w:szCs w:val="24"/>
              </w:rPr>
              <w:t xml:space="preserve"> Please indicate any other national or internationally agreed goals/commitments to which this initiative is aligned.</w:t>
            </w:r>
          </w:p>
          <w:p w14:paraId="257EF108" w14:textId="77777777" w:rsidR="00AB0344" w:rsidRPr="00990D1D" w:rsidRDefault="00AB0344">
            <w:pPr>
              <w:rPr>
                <w:rFonts w:asciiTheme="minorHAnsi" w:hAnsiTheme="minorHAnsi" w:cstheme="minorHAnsi"/>
                <w:b/>
                <w:i/>
                <w:sz w:val="24"/>
                <w:szCs w:val="24"/>
              </w:rPr>
            </w:pPr>
          </w:p>
          <w:p w14:paraId="11F17A5A" w14:textId="77777777" w:rsidR="00AB0344" w:rsidRPr="00990D1D" w:rsidRDefault="00AB0344">
            <w:pPr>
              <w:jc w:val="both"/>
              <w:rPr>
                <w:rFonts w:asciiTheme="minorHAnsi" w:hAnsiTheme="minorHAnsi" w:cstheme="minorHAnsi"/>
                <w:i/>
                <w:color w:val="4472C4"/>
                <w:sz w:val="24"/>
                <w:szCs w:val="24"/>
              </w:rPr>
            </w:pPr>
          </w:p>
          <w:p w14:paraId="77EF9C3E" w14:textId="77777777" w:rsidR="00AB0344" w:rsidRPr="00990D1D" w:rsidRDefault="00000000">
            <w:pPr>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 xml:space="preserve">The focus of the initiative is on SDG 16: Peaceful and Inclusive Societies. The initiative is also intended to contribute to SDG 4: Quality Education, SDG5: Gender Equality and SDG 10: Reduced Inequalities. </w:t>
            </w:r>
          </w:p>
          <w:p w14:paraId="3E49F6A7" w14:textId="77777777" w:rsidR="00AB0344" w:rsidRPr="00990D1D" w:rsidRDefault="00AB0344">
            <w:pPr>
              <w:rPr>
                <w:rFonts w:asciiTheme="minorHAnsi" w:hAnsiTheme="minorHAnsi" w:cstheme="minorHAnsi"/>
                <w:sz w:val="24"/>
                <w:szCs w:val="24"/>
              </w:rPr>
            </w:pPr>
          </w:p>
          <w:p w14:paraId="36882F86" w14:textId="77777777" w:rsidR="00AB0344" w:rsidRPr="00990D1D" w:rsidRDefault="00AB0344">
            <w:pPr>
              <w:rPr>
                <w:rFonts w:asciiTheme="minorHAnsi" w:hAnsiTheme="minorHAnsi" w:cstheme="minorHAnsi"/>
                <w:sz w:val="24"/>
                <w:szCs w:val="24"/>
              </w:rPr>
            </w:pPr>
          </w:p>
        </w:tc>
      </w:tr>
      <w:tr w:rsidR="00AB0344" w:rsidRPr="00990D1D" w14:paraId="33204B12" w14:textId="77777777">
        <w:tc>
          <w:tcPr>
            <w:tcW w:w="2875" w:type="dxa"/>
          </w:tcPr>
          <w:p w14:paraId="42EEE0D0" w14:textId="77777777" w:rsidR="00AB0344" w:rsidRPr="00990D1D" w:rsidRDefault="00000000">
            <w:pPr>
              <w:rPr>
                <w:rFonts w:asciiTheme="minorHAnsi" w:hAnsiTheme="minorHAnsi" w:cstheme="minorHAnsi"/>
                <w:b/>
                <w:sz w:val="24"/>
                <w:szCs w:val="24"/>
              </w:rPr>
            </w:pPr>
            <w:r w:rsidRPr="00990D1D">
              <w:rPr>
                <w:rFonts w:asciiTheme="minorHAnsi" w:hAnsiTheme="minorHAnsi" w:cstheme="minorHAnsi"/>
                <w:b/>
                <w:sz w:val="24"/>
                <w:szCs w:val="24"/>
              </w:rPr>
              <w:t>Alignment with global frameworks:</w:t>
            </w:r>
          </w:p>
        </w:tc>
        <w:tc>
          <w:tcPr>
            <w:tcW w:w="10075" w:type="dxa"/>
          </w:tcPr>
          <w:p w14:paraId="61335B96" w14:textId="77777777" w:rsidR="00AB0344" w:rsidRPr="00990D1D" w:rsidRDefault="00000000">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i/>
                <w:color w:val="000000"/>
                <w:sz w:val="24"/>
                <w:szCs w:val="24"/>
              </w:rPr>
            </w:pPr>
            <w:r w:rsidRPr="00990D1D">
              <w:rPr>
                <w:rFonts w:asciiTheme="minorHAnsi" w:hAnsiTheme="minorHAnsi" w:cstheme="minorHAnsi"/>
                <w:i/>
                <w:color w:val="000000"/>
                <w:sz w:val="24"/>
                <w:szCs w:val="24"/>
              </w:rPr>
              <w:t xml:space="preserve">How does this initiative align with/contribute to the objectives of the </w:t>
            </w:r>
            <w:hyperlink r:id="rId8">
              <w:r w:rsidRPr="00990D1D">
                <w:rPr>
                  <w:rFonts w:asciiTheme="minorHAnsi" w:hAnsiTheme="minorHAnsi" w:cstheme="minorHAnsi"/>
                  <w:i/>
                  <w:color w:val="0563C1"/>
                  <w:sz w:val="24"/>
                  <w:szCs w:val="24"/>
                  <w:u w:val="single"/>
                </w:rPr>
                <w:t>Kazan Action Plan</w:t>
              </w:r>
            </w:hyperlink>
            <w:r w:rsidRPr="00990D1D">
              <w:rPr>
                <w:rFonts w:asciiTheme="minorHAnsi" w:hAnsiTheme="minorHAnsi" w:cstheme="minorHAnsi"/>
                <w:i/>
                <w:color w:val="000000"/>
                <w:sz w:val="24"/>
                <w:szCs w:val="24"/>
              </w:rPr>
              <w:t xml:space="preserve">, </w:t>
            </w:r>
            <w:hyperlink r:id="rId9">
              <w:r w:rsidRPr="00990D1D">
                <w:rPr>
                  <w:rFonts w:asciiTheme="minorHAnsi" w:hAnsiTheme="minorHAnsi" w:cstheme="minorHAnsi"/>
                  <w:i/>
                  <w:color w:val="0563C1"/>
                  <w:sz w:val="24"/>
                  <w:szCs w:val="24"/>
                  <w:u w:val="single"/>
                </w:rPr>
                <w:t>WHO Global Action Plan on Physical Activity</w:t>
              </w:r>
            </w:hyperlink>
            <w:r w:rsidRPr="00990D1D">
              <w:rPr>
                <w:rFonts w:asciiTheme="minorHAnsi" w:hAnsiTheme="minorHAnsi" w:cstheme="minorHAnsi"/>
                <w:i/>
                <w:color w:val="000000"/>
                <w:sz w:val="24"/>
                <w:szCs w:val="24"/>
              </w:rPr>
              <w:t xml:space="preserve"> or other related internationally agreed frameworks on sport and/or physical activity?</w:t>
            </w:r>
          </w:p>
          <w:p w14:paraId="0A4D6309" w14:textId="77777777" w:rsidR="00AB0344" w:rsidRPr="00990D1D" w:rsidRDefault="00AB0344">
            <w:pPr>
              <w:rPr>
                <w:rFonts w:asciiTheme="minorHAnsi" w:hAnsiTheme="minorHAnsi" w:cstheme="minorHAnsi"/>
                <w:i/>
                <w:sz w:val="24"/>
                <w:szCs w:val="24"/>
              </w:rPr>
            </w:pPr>
          </w:p>
          <w:p w14:paraId="1B3EA40D" w14:textId="3A4A562B" w:rsidR="00AB0344" w:rsidRPr="00990D1D" w:rsidRDefault="00000000">
            <w:pPr>
              <w:jc w:val="both"/>
              <w:rPr>
                <w:rFonts w:asciiTheme="minorHAnsi" w:hAnsiTheme="minorHAnsi" w:cstheme="minorHAnsi"/>
                <w:iCs/>
                <w:sz w:val="24"/>
                <w:szCs w:val="24"/>
              </w:rPr>
            </w:pPr>
            <w:r w:rsidRPr="00990D1D">
              <w:rPr>
                <w:rFonts w:asciiTheme="minorHAnsi" w:hAnsiTheme="minorHAnsi" w:cstheme="minorHAnsi"/>
                <w:iCs/>
                <w:sz w:val="24"/>
                <w:szCs w:val="24"/>
              </w:rPr>
              <w:lastRenderedPageBreak/>
              <w:t>The initiative aligns with policy area ii on Maximizing the Contributions of Sport to Sustainable Development and Peace by making</w:t>
            </w:r>
            <w:r w:rsidR="005A52B0" w:rsidRPr="00990D1D">
              <w:rPr>
                <w:rFonts w:asciiTheme="minorHAnsi" w:hAnsiTheme="minorHAnsi" w:cstheme="minorHAnsi"/>
                <w:iCs/>
                <w:sz w:val="24"/>
                <w:szCs w:val="24"/>
              </w:rPr>
              <w:t xml:space="preserve"> </w:t>
            </w:r>
            <w:r w:rsidRPr="00990D1D">
              <w:rPr>
                <w:rFonts w:asciiTheme="minorHAnsi" w:hAnsiTheme="minorHAnsi" w:cstheme="minorHAnsi"/>
                <w:iCs/>
                <w:sz w:val="24"/>
                <w:szCs w:val="24"/>
              </w:rPr>
              <w:t>cities and settlements inclusive, safe, resilient</w:t>
            </w:r>
            <w:r w:rsidR="005A52B0" w:rsidRPr="00990D1D">
              <w:rPr>
                <w:rFonts w:asciiTheme="minorHAnsi" w:hAnsiTheme="minorHAnsi" w:cstheme="minorHAnsi"/>
                <w:iCs/>
                <w:sz w:val="24"/>
                <w:szCs w:val="24"/>
              </w:rPr>
              <w:t>,</w:t>
            </w:r>
            <w:r w:rsidRPr="00990D1D">
              <w:rPr>
                <w:rFonts w:asciiTheme="minorHAnsi" w:hAnsiTheme="minorHAnsi" w:cstheme="minorHAnsi"/>
                <w:iCs/>
                <w:sz w:val="24"/>
                <w:szCs w:val="24"/>
              </w:rPr>
              <w:t xml:space="preserve"> </w:t>
            </w:r>
            <w:r w:rsidR="005A52B0" w:rsidRPr="00990D1D">
              <w:rPr>
                <w:rFonts w:asciiTheme="minorHAnsi" w:hAnsiTheme="minorHAnsi" w:cstheme="minorHAnsi"/>
                <w:iCs/>
                <w:sz w:val="24"/>
                <w:szCs w:val="24"/>
              </w:rPr>
              <w:t xml:space="preserve">and </w:t>
            </w:r>
            <w:r w:rsidRPr="00990D1D">
              <w:rPr>
                <w:rFonts w:asciiTheme="minorHAnsi" w:hAnsiTheme="minorHAnsi" w:cstheme="minorHAnsi"/>
                <w:iCs/>
                <w:sz w:val="24"/>
                <w:szCs w:val="24"/>
              </w:rPr>
              <w:t>sustainable</w:t>
            </w:r>
            <w:r w:rsidR="005A52B0" w:rsidRPr="00990D1D">
              <w:rPr>
                <w:rFonts w:asciiTheme="minorHAnsi" w:hAnsiTheme="minorHAnsi" w:cstheme="minorHAnsi"/>
                <w:iCs/>
                <w:sz w:val="24"/>
                <w:szCs w:val="24"/>
              </w:rPr>
              <w:t>,</w:t>
            </w:r>
            <w:r w:rsidRPr="00990D1D">
              <w:rPr>
                <w:rFonts w:asciiTheme="minorHAnsi" w:hAnsiTheme="minorHAnsi" w:cstheme="minorHAnsi"/>
                <w:iCs/>
                <w:sz w:val="24"/>
                <w:szCs w:val="24"/>
              </w:rPr>
              <w:t xml:space="preserve"> </w:t>
            </w:r>
            <w:r w:rsidR="005A52B0" w:rsidRPr="00990D1D">
              <w:rPr>
                <w:rFonts w:asciiTheme="minorHAnsi" w:hAnsiTheme="minorHAnsi" w:cstheme="minorHAnsi"/>
                <w:iCs/>
                <w:sz w:val="24"/>
                <w:szCs w:val="24"/>
              </w:rPr>
              <w:t>providing</w:t>
            </w:r>
            <w:r w:rsidRPr="00990D1D">
              <w:rPr>
                <w:rFonts w:asciiTheme="minorHAnsi" w:hAnsiTheme="minorHAnsi" w:cstheme="minorHAnsi"/>
                <w:iCs/>
                <w:sz w:val="24"/>
                <w:szCs w:val="24"/>
              </w:rPr>
              <w:t xml:space="preserve"> quality education, </w:t>
            </w:r>
            <w:r w:rsidR="005A52B0" w:rsidRPr="00990D1D">
              <w:rPr>
                <w:rFonts w:asciiTheme="minorHAnsi" w:hAnsiTheme="minorHAnsi" w:cstheme="minorHAnsi"/>
                <w:iCs/>
                <w:sz w:val="24"/>
                <w:szCs w:val="24"/>
              </w:rPr>
              <w:t>promoting</w:t>
            </w:r>
            <w:r w:rsidRPr="00990D1D">
              <w:rPr>
                <w:rFonts w:asciiTheme="minorHAnsi" w:hAnsiTheme="minorHAnsi" w:cstheme="minorHAnsi"/>
                <w:iCs/>
                <w:sz w:val="24"/>
                <w:szCs w:val="24"/>
              </w:rPr>
              <w:t xml:space="preserve"> lifelong learning for all and skills development through sport, and building peaceful, inclusive and equitable societies.</w:t>
            </w:r>
          </w:p>
          <w:p w14:paraId="4D285373" w14:textId="77777777" w:rsidR="00AB0344" w:rsidRPr="00990D1D" w:rsidRDefault="00AB0344">
            <w:pPr>
              <w:jc w:val="both"/>
              <w:rPr>
                <w:rFonts w:asciiTheme="minorHAnsi" w:hAnsiTheme="minorHAnsi" w:cstheme="minorHAnsi"/>
                <w:i/>
                <w:sz w:val="24"/>
                <w:szCs w:val="24"/>
              </w:rPr>
            </w:pPr>
          </w:p>
          <w:p w14:paraId="1F163C9E" w14:textId="77777777" w:rsidR="00AB0344" w:rsidRPr="00990D1D" w:rsidRDefault="00AB0344">
            <w:pPr>
              <w:jc w:val="both"/>
              <w:rPr>
                <w:rFonts w:asciiTheme="minorHAnsi" w:hAnsiTheme="minorHAnsi" w:cstheme="minorHAnsi"/>
                <w:i/>
                <w:sz w:val="24"/>
                <w:szCs w:val="24"/>
              </w:rPr>
            </w:pPr>
          </w:p>
        </w:tc>
      </w:tr>
      <w:tr w:rsidR="00AB0344" w:rsidRPr="00990D1D" w14:paraId="4F41BDD3" w14:textId="77777777">
        <w:tc>
          <w:tcPr>
            <w:tcW w:w="2875" w:type="dxa"/>
          </w:tcPr>
          <w:p w14:paraId="78ECCAED" w14:textId="77777777" w:rsidR="00AB0344" w:rsidRPr="00990D1D" w:rsidRDefault="00000000">
            <w:pPr>
              <w:rPr>
                <w:rFonts w:asciiTheme="minorHAnsi" w:hAnsiTheme="minorHAnsi" w:cstheme="minorHAnsi"/>
                <w:b/>
                <w:sz w:val="24"/>
                <w:szCs w:val="24"/>
              </w:rPr>
            </w:pPr>
            <w:r w:rsidRPr="00990D1D">
              <w:rPr>
                <w:rFonts w:asciiTheme="minorHAnsi" w:hAnsiTheme="minorHAnsi" w:cstheme="minorHAnsi"/>
                <w:b/>
                <w:sz w:val="24"/>
                <w:szCs w:val="24"/>
              </w:rPr>
              <w:lastRenderedPageBreak/>
              <w:t>Alignment with United Nations Action Plan on SDP:</w:t>
            </w:r>
          </w:p>
        </w:tc>
        <w:tc>
          <w:tcPr>
            <w:tcW w:w="10075" w:type="dxa"/>
          </w:tcPr>
          <w:p w14:paraId="2F31DAB0" w14:textId="77777777" w:rsidR="00AB0344" w:rsidRPr="00990D1D" w:rsidRDefault="00000000">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i/>
                <w:color w:val="000000"/>
                <w:sz w:val="24"/>
                <w:szCs w:val="24"/>
              </w:rPr>
            </w:pPr>
            <w:r w:rsidRPr="00990D1D">
              <w:rPr>
                <w:rFonts w:asciiTheme="minorHAnsi" w:hAnsiTheme="minorHAnsi" w:cstheme="minorHAnsi"/>
                <w:i/>
                <w:color w:val="000000"/>
                <w:sz w:val="24"/>
                <w:szCs w:val="24"/>
              </w:rPr>
              <w:t xml:space="preserve">Which of the four thematic areas of the </w:t>
            </w:r>
            <w:hyperlink r:id="rId10">
              <w:r w:rsidRPr="00990D1D">
                <w:rPr>
                  <w:rFonts w:asciiTheme="minorHAnsi" w:hAnsiTheme="minorHAnsi" w:cstheme="minorHAnsi"/>
                  <w:i/>
                  <w:color w:val="0563C1"/>
                  <w:sz w:val="24"/>
                  <w:szCs w:val="24"/>
                  <w:u w:val="single"/>
                </w:rPr>
                <w:t>UN Action Plan on Sport for Development and Peace</w:t>
              </w:r>
            </w:hyperlink>
            <w:r w:rsidRPr="00990D1D">
              <w:rPr>
                <w:rFonts w:asciiTheme="minorHAnsi" w:hAnsiTheme="minorHAnsi" w:cstheme="minorHAnsi"/>
                <w:i/>
                <w:color w:val="000000"/>
                <w:sz w:val="24"/>
                <w:szCs w:val="24"/>
              </w:rPr>
              <w:t xml:space="preserve"> is this initiative designed to align? To which action area(s) of the Plan is this initiative designed to contribute?</w:t>
            </w:r>
          </w:p>
          <w:p w14:paraId="269F5DB1" w14:textId="77777777" w:rsidR="00AB0344" w:rsidRPr="00990D1D" w:rsidRDefault="00AB0344">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p>
          <w:p w14:paraId="4ADA1B47" w14:textId="08F92DC8" w:rsidR="00AB0344" w:rsidRPr="00990D1D" w:rsidRDefault="00000000">
            <w:pPr>
              <w:pBdr>
                <w:top w:val="nil"/>
                <w:left w:val="nil"/>
                <w:bottom w:val="nil"/>
                <w:right w:val="nil"/>
                <w:between w:val="nil"/>
              </w:pBdr>
              <w:tabs>
                <w:tab w:val="left" w:pos="576"/>
                <w:tab w:val="left" w:pos="1152"/>
                <w:tab w:val="left" w:pos="1728"/>
                <w:tab w:val="left" w:pos="2304"/>
                <w:tab w:val="left" w:pos="5040"/>
                <w:tab w:val="left" w:pos="2552"/>
              </w:tabs>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 xml:space="preserve">The initiative is aligned with thematic area 1. </w:t>
            </w:r>
            <w:r w:rsidR="00585108" w:rsidRPr="00990D1D">
              <w:rPr>
                <w:rFonts w:asciiTheme="minorHAnsi" w:eastAsia="Times New Roman" w:hAnsiTheme="minorHAnsi" w:cstheme="minorHAnsi"/>
                <w:color w:val="000000"/>
                <w:sz w:val="24"/>
                <w:szCs w:val="24"/>
              </w:rPr>
              <w:t>A global</w:t>
            </w:r>
            <w:r w:rsidRPr="00990D1D">
              <w:rPr>
                <w:rFonts w:asciiTheme="minorHAnsi" w:eastAsia="Times New Roman" w:hAnsiTheme="minorHAnsi" w:cstheme="minorHAnsi"/>
                <w:color w:val="000000"/>
                <w:sz w:val="24"/>
                <w:szCs w:val="24"/>
              </w:rPr>
              <w:t xml:space="preserve"> framework for sport for development and </w:t>
            </w:r>
            <w:r w:rsidR="005A52B0" w:rsidRPr="00990D1D">
              <w:rPr>
                <w:rFonts w:asciiTheme="minorHAnsi" w:eastAsia="Times New Roman" w:hAnsiTheme="minorHAnsi" w:cstheme="minorHAnsi"/>
                <w:color w:val="000000"/>
                <w:sz w:val="24"/>
                <w:szCs w:val="24"/>
              </w:rPr>
              <w:t>peace, and</w:t>
            </w:r>
            <w:r w:rsidRPr="00990D1D">
              <w:rPr>
                <w:rFonts w:asciiTheme="minorHAnsi" w:eastAsia="Times New Roman" w:hAnsiTheme="minorHAnsi" w:cstheme="minorHAnsi"/>
                <w:color w:val="000000"/>
                <w:sz w:val="24"/>
                <w:szCs w:val="24"/>
              </w:rPr>
              <w:t xml:space="preserve"> objective </w:t>
            </w:r>
            <w:r w:rsidRPr="00990D1D">
              <w:rPr>
                <w:rFonts w:asciiTheme="minorHAnsi" w:eastAsia="Times New Roman" w:hAnsiTheme="minorHAnsi" w:cstheme="minorHAnsi"/>
                <w:sz w:val="24"/>
                <w:szCs w:val="24"/>
              </w:rPr>
              <w:t>a)</w:t>
            </w:r>
            <w:r w:rsidRPr="00990D1D">
              <w:rPr>
                <w:rFonts w:asciiTheme="minorHAnsi" w:hAnsiTheme="minorHAnsi" w:cstheme="minorHAnsi"/>
                <w:sz w:val="24"/>
                <w:szCs w:val="24"/>
              </w:rPr>
              <w:t xml:space="preserve"> </w:t>
            </w:r>
            <w:r w:rsidRPr="00990D1D">
              <w:rPr>
                <w:rFonts w:asciiTheme="minorHAnsi" w:eastAsia="Times New Roman" w:hAnsiTheme="minorHAnsi" w:cstheme="minorHAnsi"/>
                <w:color w:val="000000"/>
                <w:sz w:val="24"/>
                <w:szCs w:val="24"/>
              </w:rPr>
              <w:t>which states that there is a need to improve cooperation and coordination to create a common vision of the role of sport for development and peace, particularly relating to the 2030 Agenda, and to contribute to the achievement of universally agreed development goals through sport, in particular the Sustainable Development Goals.</w:t>
            </w:r>
          </w:p>
          <w:p w14:paraId="2C5553AD" w14:textId="77777777" w:rsidR="00AB0344" w:rsidRPr="00990D1D" w:rsidRDefault="00AB0344">
            <w:pPr>
              <w:pBdr>
                <w:top w:val="nil"/>
                <w:left w:val="nil"/>
                <w:bottom w:val="nil"/>
                <w:right w:val="nil"/>
                <w:between w:val="nil"/>
              </w:pBdr>
              <w:tabs>
                <w:tab w:val="left" w:pos="576"/>
                <w:tab w:val="left" w:pos="1152"/>
                <w:tab w:val="left" w:pos="1728"/>
                <w:tab w:val="left" w:pos="2304"/>
                <w:tab w:val="left" w:pos="5040"/>
                <w:tab w:val="left" w:pos="2552"/>
              </w:tabs>
              <w:rPr>
                <w:rFonts w:asciiTheme="minorHAnsi" w:eastAsia="Times New Roman" w:hAnsiTheme="minorHAnsi" w:cstheme="minorHAnsi"/>
                <w:color w:val="000000"/>
                <w:sz w:val="24"/>
                <w:szCs w:val="24"/>
              </w:rPr>
            </w:pPr>
          </w:p>
          <w:p w14:paraId="6077E85D" w14:textId="080B44A1" w:rsidR="00AB0344" w:rsidRPr="00990D1D" w:rsidRDefault="00000000">
            <w:pPr>
              <w:pBdr>
                <w:top w:val="nil"/>
                <w:left w:val="nil"/>
                <w:bottom w:val="nil"/>
                <w:right w:val="nil"/>
                <w:between w:val="nil"/>
              </w:pBdr>
              <w:tabs>
                <w:tab w:val="left" w:pos="576"/>
                <w:tab w:val="left" w:pos="1152"/>
                <w:tab w:val="left" w:pos="1728"/>
                <w:tab w:val="left" w:pos="2304"/>
                <w:tab w:val="left" w:pos="5040"/>
                <w:tab w:val="left" w:pos="2552"/>
              </w:tabs>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The initiative is also aligned with the United Nations General Assembly Resolution A/77/27, which affirms the invaluable contribution of the Olympic and Paralympic movements in establishing sport as a unique means for the promotion of peace and development and recognizes the growing contribution of sport to the realization of development and peace in its promotion of tolerance and respect and the contributions it makes to the empowerment of women and young people</w:t>
            </w:r>
            <w:r w:rsidR="00585108" w:rsidRPr="00990D1D">
              <w:rPr>
                <w:rFonts w:asciiTheme="minorHAnsi" w:eastAsia="Times New Roman" w:hAnsiTheme="minorHAnsi" w:cstheme="minorHAnsi"/>
                <w:color w:val="000000"/>
                <w:sz w:val="24"/>
                <w:szCs w:val="24"/>
              </w:rPr>
              <w:t>.</w:t>
            </w:r>
            <w:r w:rsidRPr="00990D1D">
              <w:rPr>
                <w:rFonts w:asciiTheme="minorHAnsi" w:eastAsia="Times New Roman" w:hAnsiTheme="minorHAnsi" w:cstheme="minorHAnsi"/>
                <w:color w:val="000000"/>
                <w:sz w:val="24"/>
                <w:szCs w:val="24"/>
              </w:rPr>
              <w:t xml:space="preserve"> </w:t>
            </w:r>
          </w:p>
          <w:p w14:paraId="731A33CA" w14:textId="77777777" w:rsidR="00AB0344" w:rsidRPr="00990D1D" w:rsidRDefault="00AB0344">
            <w:pPr>
              <w:jc w:val="both"/>
              <w:rPr>
                <w:rFonts w:asciiTheme="minorHAnsi" w:hAnsiTheme="minorHAnsi" w:cstheme="minorHAnsi"/>
                <w:i/>
                <w:sz w:val="24"/>
                <w:szCs w:val="24"/>
              </w:rPr>
            </w:pPr>
          </w:p>
        </w:tc>
      </w:tr>
      <w:tr w:rsidR="00AB0344" w:rsidRPr="00990D1D" w14:paraId="27EF2D3C" w14:textId="77777777">
        <w:tc>
          <w:tcPr>
            <w:tcW w:w="2875" w:type="dxa"/>
          </w:tcPr>
          <w:p w14:paraId="281C21CB" w14:textId="77777777" w:rsidR="00AB0344" w:rsidRPr="00990D1D" w:rsidRDefault="00000000">
            <w:pPr>
              <w:jc w:val="both"/>
              <w:rPr>
                <w:rFonts w:asciiTheme="minorHAnsi" w:hAnsiTheme="minorHAnsi" w:cstheme="minorHAnsi"/>
                <w:b/>
                <w:sz w:val="24"/>
                <w:szCs w:val="24"/>
                <w:u w:val="single"/>
              </w:rPr>
            </w:pPr>
            <w:r w:rsidRPr="00990D1D">
              <w:rPr>
                <w:rFonts w:asciiTheme="minorHAnsi" w:hAnsiTheme="minorHAnsi" w:cstheme="minorHAnsi"/>
                <w:b/>
                <w:sz w:val="24"/>
                <w:szCs w:val="24"/>
              </w:rPr>
              <w:t>Outcomes:</w:t>
            </w:r>
          </w:p>
        </w:tc>
        <w:tc>
          <w:tcPr>
            <w:tcW w:w="10075" w:type="dxa"/>
          </w:tcPr>
          <w:p w14:paraId="5A492FED" w14:textId="77777777" w:rsidR="00AB0344" w:rsidRPr="00990D1D" w:rsidRDefault="00000000">
            <w:pPr>
              <w:rPr>
                <w:rFonts w:asciiTheme="minorHAnsi" w:hAnsiTheme="minorHAnsi" w:cstheme="minorHAnsi"/>
                <w:i/>
                <w:color w:val="000000"/>
                <w:sz w:val="24"/>
                <w:szCs w:val="24"/>
              </w:rPr>
            </w:pPr>
            <w:r w:rsidRPr="00990D1D">
              <w:rPr>
                <w:rFonts w:asciiTheme="minorHAnsi" w:hAnsiTheme="minorHAnsi" w:cstheme="minorHAnsi"/>
                <w:i/>
                <w:color w:val="000000"/>
                <w:sz w:val="24"/>
                <w:szCs w:val="24"/>
              </w:rPr>
              <w:t>What are the expected/actual outcomes of the initiative?</w:t>
            </w:r>
          </w:p>
          <w:p w14:paraId="44C0865E" w14:textId="77777777" w:rsidR="00AB0344" w:rsidRPr="00990D1D" w:rsidRDefault="00000000">
            <w:pPr>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 xml:space="preserve">Expected Outcomes: </w:t>
            </w:r>
          </w:p>
          <w:p w14:paraId="28EF93E0" w14:textId="77777777" w:rsidR="00AB0344" w:rsidRPr="00990D1D" w:rsidRDefault="00AB0344">
            <w:pPr>
              <w:rPr>
                <w:rFonts w:asciiTheme="minorHAnsi" w:eastAsia="Times New Roman" w:hAnsiTheme="minorHAnsi" w:cstheme="minorHAnsi"/>
                <w:sz w:val="24"/>
                <w:szCs w:val="24"/>
              </w:rPr>
            </w:pPr>
          </w:p>
          <w:p w14:paraId="0A08B60B" w14:textId="3D546450" w:rsidR="00AB0344" w:rsidRPr="00990D1D" w:rsidRDefault="00000000">
            <w:pPr>
              <w:pBdr>
                <w:top w:val="nil"/>
                <w:left w:val="nil"/>
                <w:bottom w:val="nil"/>
                <w:right w:val="nil"/>
                <w:between w:val="nil"/>
              </w:pBdr>
              <w:spacing w:after="160"/>
              <w:jc w:val="both"/>
              <w:rPr>
                <w:rFonts w:asciiTheme="minorHAnsi" w:hAnsiTheme="minorHAnsi" w:cstheme="minorHAnsi"/>
                <w:i/>
                <w:color w:val="4472C4"/>
                <w:sz w:val="24"/>
                <w:szCs w:val="24"/>
              </w:rPr>
            </w:pPr>
            <w:r w:rsidRPr="00990D1D">
              <w:rPr>
                <w:rFonts w:asciiTheme="minorHAnsi" w:eastAsia="Times New Roman" w:hAnsiTheme="minorHAnsi" w:cstheme="minorHAnsi"/>
                <w:color w:val="000000"/>
                <w:sz w:val="24"/>
                <w:szCs w:val="24"/>
              </w:rPr>
              <w:t>During the course of the 2nd Edition of “News Generation Against Hate”, the youth participants of La Courneuve learned new skills, acquired</w:t>
            </w:r>
            <w:r w:rsidR="00585108" w:rsidRPr="00990D1D">
              <w:rPr>
                <w:rFonts w:asciiTheme="minorHAnsi" w:eastAsia="Times New Roman" w:hAnsiTheme="minorHAnsi" w:cstheme="minorHAnsi"/>
                <w:color w:val="000000"/>
                <w:sz w:val="24"/>
                <w:szCs w:val="24"/>
              </w:rPr>
              <w:t xml:space="preserve"> social</w:t>
            </w:r>
            <w:r w:rsidRPr="00990D1D">
              <w:rPr>
                <w:rFonts w:asciiTheme="minorHAnsi" w:eastAsia="Times New Roman" w:hAnsiTheme="minorHAnsi" w:cstheme="minorHAnsi"/>
                <w:color w:val="000000"/>
                <w:sz w:val="24"/>
                <w:szCs w:val="24"/>
              </w:rPr>
              <w:t xml:space="preserve"> </w:t>
            </w:r>
            <w:r w:rsidR="005A52B0" w:rsidRPr="00990D1D">
              <w:rPr>
                <w:rFonts w:asciiTheme="minorHAnsi" w:eastAsia="Times New Roman" w:hAnsiTheme="minorHAnsi" w:cstheme="minorHAnsi"/>
                <w:color w:val="000000"/>
                <w:sz w:val="24"/>
                <w:szCs w:val="24"/>
              </w:rPr>
              <w:t>competencies</w:t>
            </w:r>
            <w:r w:rsidRPr="00990D1D">
              <w:rPr>
                <w:rFonts w:asciiTheme="minorHAnsi" w:eastAsia="Times New Roman" w:hAnsiTheme="minorHAnsi" w:cstheme="minorHAnsi"/>
                <w:color w:val="000000"/>
                <w:sz w:val="24"/>
                <w:szCs w:val="24"/>
              </w:rPr>
              <w:t xml:space="preserve"> and engaged in the production of their own media outputs aiming at promoting integration, respect</w:t>
            </w:r>
            <w:r w:rsidR="005A52B0" w:rsidRPr="00990D1D">
              <w:rPr>
                <w:rFonts w:asciiTheme="minorHAnsi" w:eastAsia="Times New Roman" w:hAnsiTheme="minorHAnsi" w:cstheme="minorHAnsi"/>
                <w:color w:val="000000"/>
                <w:sz w:val="24"/>
                <w:szCs w:val="24"/>
              </w:rPr>
              <w:t>,</w:t>
            </w:r>
            <w:r w:rsidRPr="00990D1D">
              <w:rPr>
                <w:rFonts w:asciiTheme="minorHAnsi" w:eastAsia="Times New Roman" w:hAnsiTheme="minorHAnsi" w:cstheme="minorHAnsi"/>
                <w:color w:val="000000"/>
                <w:sz w:val="24"/>
                <w:szCs w:val="24"/>
              </w:rPr>
              <w:t xml:space="preserve"> and understanding through sport. </w:t>
            </w:r>
          </w:p>
          <w:p w14:paraId="0B3C8A48" w14:textId="77777777" w:rsidR="00AB0344" w:rsidRPr="00990D1D" w:rsidRDefault="00000000">
            <w:pPr>
              <w:rPr>
                <w:rFonts w:asciiTheme="minorHAnsi" w:eastAsia="Times New Roman" w:hAnsiTheme="minorHAnsi" w:cstheme="minorHAnsi"/>
                <w:b/>
                <w:sz w:val="24"/>
                <w:szCs w:val="24"/>
              </w:rPr>
            </w:pPr>
            <w:r w:rsidRPr="00990D1D">
              <w:rPr>
                <w:rFonts w:asciiTheme="minorHAnsi" w:eastAsia="Times New Roman" w:hAnsiTheme="minorHAnsi" w:cstheme="minorHAnsi"/>
                <w:b/>
                <w:sz w:val="24"/>
                <w:szCs w:val="24"/>
              </w:rPr>
              <w:t xml:space="preserve">-Increased Awareness and Mitigation of Negative Stereotypes: </w:t>
            </w:r>
            <w:r w:rsidRPr="00990D1D">
              <w:rPr>
                <w:rFonts w:asciiTheme="minorHAnsi" w:eastAsia="Times New Roman" w:hAnsiTheme="minorHAnsi" w:cstheme="minorHAnsi"/>
                <w:sz w:val="24"/>
                <w:szCs w:val="24"/>
              </w:rPr>
              <w:t>Participants gained insight into the negative stereotypes prevalent within the diverse communities of La Courneuve. They learned strategies to address and deconstruct these stereotypes, fostering a more inclusive and harmonious community environment through sport.</w:t>
            </w:r>
          </w:p>
          <w:p w14:paraId="2C91AE2B" w14:textId="77777777" w:rsidR="00AB0344" w:rsidRPr="00990D1D" w:rsidRDefault="00000000">
            <w:pPr>
              <w:rPr>
                <w:rFonts w:asciiTheme="minorHAnsi" w:eastAsia="Times New Roman" w:hAnsiTheme="minorHAnsi" w:cstheme="minorHAnsi"/>
                <w:sz w:val="24"/>
                <w:szCs w:val="24"/>
              </w:rPr>
            </w:pPr>
            <w:r w:rsidRPr="00990D1D">
              <w:rPr>
                <w:rFonts w:asciiTheme="minorHAnsi" w:eastAsia="Times New Roman" w:hAnsiTheme="minorHAnsi" w:cstheme="minorHAnsi"/>
                <w:b/>
                <w:sz w:val="24"/>
                <w:szCs w:val="24"/>
              </w:rPr>
              <w:lastRenderedPageBreak/>
              <w:t xml:space="preserve">-Enhanced Capacity to Combat Misinformation and Discrimination: </w:t>
            </w:r>
            <w:r w:rsidRPr="00990D1D">
              <w:rPr>
                <w:rFonts w:asciiTheme="minorHAnsi" w:eastAsia="Times New Roman" w:hAnsiTheme="minorHAnsi" w:cstheme="minorHAnsi"/>
                <w:sz w:val="24"/>
                <w:szCs w:val="24"/>
              </w:rPr>
              <w:t>Youth developed the ability to identify and address instances of misinformation and discrimination present in media narratives, particularly those stemming from limited understanding of various religions and cultures.</w:t>
            </w:r>
          </w:p>
          <w:p w14:paraId="6BD3826F" w14:textId="77777777" w:rsidR="00AB0344" w:rsidRPr="00990D1D" w:rsidRDefault="00AB0344">
            <w:pPr>
              <w:rPr>
                <w:rFonts w:asciiTheme="minorHAnsi" w:eastAsia="Times New Roman" w:hAnsiTheme="minorHAnsi" w:cstheme="minorHAnsi"/>
                <w:sz w:val="24"/>
                <w:szCs w:val="24"/>
              </w:rPr>
            </w:pPr>
          </w:p>
          <w:p w14:paraId="2C3FBBDC" w14:textId="77777777" w:rsidR="00AB0344" w:rsidRPr="00990D1D" w:rsidRDefault="00000000">
            <w:pPr>
              <w:rPr>
                <w:rFonts w:asciiTheme="minorHAnsi" w:eastAsia="Times New Roman" w:hAnsiTheme="minorHAnsi" w:cstheme="minorHAnsi"/>
                <w:sz w:val="24"/>
                <w:szCs w:val="24"/>
              </w:rPr>
            </w:pPr>
            <w:r w:rsidRPr="00990D1D">
              <w:rPr>
                <w:rFonts w:asciiTheme="minorHAnsi" w:eastAsia="Times New Roman" w:hAnsiTheme="minorHAnsi" w:cstheme="minorHAnsi"/>
                <w:b/>
                <w:sz w:val="24"/>
                <w:szCs w:val="24"/>
              </w:rPr>
              <w:t xml:space="preserve">-Development of Media Literacy and Storytelling Skills: </w:t>
            </w:r>
            <w:r w:rsidRPr="00990D1D">
              <w:rPr>
                <w:rFonts w:asciiTheme="minorHAnsi" w:eastAsia="Times New Roman" w:hAnsiTheme="minorHAnsi" w:cstheme="minorHAnsi"/>
                <w:sz w:val="24"/>
                <w:szCs w:val="24"/>
              </w:rPr>
              <w:t>Through targeted training sessions, participants acquired essential media literacy competencies and storytelling techniques to effectively convey messages promoting multiculturalism and interreligious understanding, thus fostering dialogue and empathy within the community.</w:t>
            </w:r>
          </w:p>
          <w:p w14:paraId="2416B12E" w14:textId="77777777" w:rsidR="00AB0344" w:rsidRPr="00990D1D" w:rsidRDefault="00AB0344">
            <w:pPr>
              <w:rPr>
                <w:rFonts w:asciiTheme="minorHAnsi" w:eastAsia="Times New Roman" w:hAnsiTheme="minorHAnsi" w:cstheme="minorHAnsi"/>
                <w:sz w:val="24"/>
                <w:szCs w:val="24"/>
              </w:rPr>
            </w:pPr>
          </w:p>
          <w:p w14:paraId="1597E56A" w14:textId="15BE6734" w:rsidR="00AB0344" w:rsidRPr="00990D1D" w:rsidRDefault="00000000">
            <w:pPr>
              <w:rPr>
                <w:rFonts w:asciiTheme="minorHAnsi" w:eastAsia="Times New Roman" w:hAnsiTheme="minorHAnsi" w:cstheme="minorHAnsi"/>
                <w:b/>
                <w:sz w:val="24"/>
                <w:szCs w:val="24"/>
              </w:rPr>
            </w:pPr>
            <w:r w:rsidRPr="00990D1D">
              <w:rPr>
                <w:rFonts w:asciiTheme="minorHAnsi" w:eastAsia="Times New Roman" w:hAnsiTheme="minorHAnsi" w:cstheme="minorHAnsi"/>
                <w:b/>
                <w:sz w:val="24"/>
                <w:szCs w:val="24"/>
              </w:rPr>
              <w:t xml:space="preserve">-Empowerment for Advocacy and Alternative Narrative Creation: </w:t>
            </w:r>
            <w:r w:rsidRPr="00990D1D">
              <w:rPr>
                <w:rFonts w:asciiTheme="minorHAnsi" w:eastAsia="Times New Roman" w:hAnsiTheme="minorHAnsi" w:cstheme="minorHAnsi"/>
                <w:sz w:val="24"/>
                <w:szCs w:val="24"/>
              </w:rPr>
              <w:t>Participants were equipped with the knowledge and skills to initiate independent advocacy campaigns and produce diverse media content. By utilizing sports as a catalyst, they will be able to address youth community issues in La Courneuve and cultivate alternative narratives that foster interreligious and intercultural dialogue, ultimately contributing to social cohesion and understanding.</w:t>
            </w:r>
          </w:p>
          <w:p w14:paraId="7F48D3B8" w14:textId="77777777" w:rsidR="00AB0344" w:rsidRPr="00990D1D" w:rsidRDefault="00AB0344">
            <w:pPr>
              <w:pBdr>
                <w:top w:val="nil"/>
                <w:left w:val="nil"/>
                <w:bottom w:val="nil"/>
                <w:right w:val="nil"/>
                <w:between w:val="nil"/>
              </w:pBdr>
              <w:spacing w:after="160"/>
              <w:ind w:left="180"/>
              <w:jc w:val="both"/>
              <w:rPr>
                <w:rFonts w:asciiTheme="minorHAnsi" w:eastAsia="Times New Roman" w:hAnsiTheme="minorHAnsi" w:cstheme="minorHAnsi"/>
                <w:i/>
                <w:color w:val="4472C4"/>
                <w:sz w:val="24"/>
                <w:szCs w:val="24"/>
              </w:rPr>
            </w:pPr>
          </w:p>
        </w:tc>
      </w:tr>
      <w:tr w:rsidR="00AB0344" w:rsidRPr="00990D1D" w14:paraId="750DAA65" w14:textId="77777777">
        <w:tc>
          <w:tcPr>
            <w:tcW w:w="2875" w:type="dxa"/>
          </w:tcPr>
          <w:p w14:paraId="1DA72626" w14:textId="77777777" w:rsidR="00AB0344" w:rsidRPr="00990D1D" w:rsidRDefault="00000000">
            <w:pPr>
              <w:jc w:val="both"/>
              <w:rPr>
                <w:rFonts w:asciiTheme="minorHAnsi" w:hAnsiTheme="minorHAnsi" w:cstheme="minorHAnsi"/>
                <w:b/>
                <w:sz w:val="24"/>
                <w:szCs w:val="24"/>
                <w:u w:val="single"/>
              </w:rPr>
            </w:pPr>
            <w:r w:rsidRPr="00990D1D">
              <w:rPr>
                <w:rFonts w:asciiTheme="minorHAnsi" w:hAnsiTheme="minorHAnsi" w:cstheme="minorHAnsi"/>
                <w:b/>
                <w:sz w:val="24"/>
                <w:szCs w:val="24"/>
              </w:rPr>
              <w:lastRenderedPageBreak/>
              <w:t>Mechanism for monitoring and evaluating implementation:</w:t>
            </w:r>
          </w:p>
        </w:tc>
        <w:tc>
          <w:tcPr>
            <w:tcW w:w="10075" w:type="dxa"/>
          </w:tcPr>
          <w:p w14:paraId="306F40FE" w14:textId="699928CD" w:rsidR="00AB0344" w:rsidRPr="00990D1D" w:rsidRDefault="00000000">
            <w:pPr>
              <w:pBdr>
                <w:top w:val="nil"/>
                <w:left w:val="nil"/>
                <w:bottom w:val="nil"/>
                <w:right w:val="nil"/>
                <w:between w:val="nil"/>
              </w:pBdr>
              <w:spacing w:after="160" w:line="259" w:lineRule="auto"/>
              <w:rPr>
                <w:rFonts w:asciiTheme="minorHAnsi" w:hAnsiTheme="minorHAnsi" w:cstheme="minorHAnsi"/>
                <w:i/>
                <w:color w:val="000000"/>
                <w:sz w:val="24"/>
                <w:szCs w:val="24"/>
              </w:rPr>
            </w:pPr>
            <w:r w:rsidRPr="00990D1D">
              <w:rPr>
                <w:rFonts w:asciiTheme="minorHAnsi" w:hAnsiTheme="minorHAnsi" w:cstheme="minorHAnsi"/>
                <w:i/>
                <w:color w:val="000000"/>
                <w:sz w:val="24"/>
                <w:szCs w:val="24"/>
              </w:rPr>
              <w:t>What are the mechanisms for monitoring and evaluating the implementation, outcomes</w:t>
            </w:r>
            <w:r w:rsidR="00585108" w:rsidRPr="00990D1D">
              <w:rPr>
                <w:rFonts w:asciiTheme="minorHAnsi" w:hAnsiTheme="minorHAnsi" w:cstheme="minorHAnsi"/>
                <w:i/>
                <w:color w:val="000000"/>
                <w:sz w:val="24"/>
                <w:szCs w:val="24"/>
              </w:rPr>
              <w:t>,</w:t>
            </w:r>
            <w:r w:rsidRPr="00990D1D">
              <w:rPr>
                <w:rFonts w:asciiTheme="minorHAnsi" w:hAnsiTheme="minorHAnsi" w:cstheme="minorHAnsi"/>
                <w:i/>
                <w:color w:val="000000"/>
                <w:sz w:val="24"/>
                <w:szCs w:val="24"/>
              </w:rPr>
              <w:t xml:space="preserve"> and impact of the initiative? What specific monitoring and evaluation tools are involved?</w:t>
            </w:r>
          </w:p>
          <w:p w14:paraId="371D2B2A" w14:textId="77777777" w:rsidR="00AB0344" w:rsidRPr="00990D1D" w:rsidRDefault="00000000">
            <w:pPr>
              <w:jc w:val="both"/>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D0D0D"/>
                <w:sz w:val="24"/>
                <w:szCs w:val="24"/>
                <w:highlight w:val="white"/>
              </w:rPr>
              <w:t xml:space="preserve">The project employs regular reports prepared by facilitators and utilizes tools like attendance records, skill assessments, and feedback surveys. </w:t>
            </w:r>
            <w:r w:rsidRPr="00990D1D">
              <w:rPr>
                <w:rFonts w:asciiTheme="minorHAnsi" w:eastAsia="Times New Roman" w:hAnsiTheme="minorHAnsi" w:cstheme="minorHAnsi"/>
                <w:color w:val="000000"/>
                <w:sz w:val="24"/>
                <w:szCs w:val="24"/>
              </w:rPr>
              <w:t xml:space="preserve"> </w:t>
            </w:r>
          </w:p>
        </w:tc>
      </w:tr>
      <w:tr w:rsidR="00AB0344" w:rsidRPr="00990D1D" w14:paraId="40BA9A41" w14:textId="77777777">
        <w:tc>
          <w:tcPr>
            <w:tcW w:w="2875" w:type="dxa"/>
          </w:tcPr>
          <w:p w14:paraId="284ED11D" w14:textId="77777777" w:rsidR="00AB0344" w:rsidRPr="00990D1D" w:rsidRDefault="00000000">
            <w:pPr>
              <w:jc w:val="both"/>
              <w:rPr>
                <w:rFonts w:asciiTheme="minorHAnsi" w:hAnsiTheme="minorHAnsi" w:cstheme="minorHAnsi"/>
                <w:b/>
                <w:sz w:val="24"/>
                <w:szCs w:val="24"/>
              </w:rPr>
            </w:pPr>
            <w:r w:rsidRPr="00990D1D">
              <w:rPr>
                <w:rFonts w:asciiTheme="minorHAnsi" w:hAnsiTheme="minorHAnsi" w:cstheme="minorHAnsi"/>
                <w:b/>
                <w:sz w:val="24"/>
                <w:szCs w:val="24"/>
              </w:rPr>
              <w:t>Challenges/Lessons learned</w:t>
            </w:r>
          </w:p>
        </w:tc>
        <w:tc>
          <w:tcPr>
            <w:tcW w:w="10075" w:type="dxa"/>
          </w:tcPr>
          <w:p w14:paraId="72B91914" w14:textId="77777777" w:rsidR="00AB0344" w:rsidRPr="00990D1D" w:rsidRDefault="00000000">
            <w:pPr>
              <w:pBdr>
                <w:top w:val="nil"/>
                <w:left w:val="nil"/>
                <w:bottom w:val="nil"/>
                <w:right w:val="nil"/>
                <w:between w:val="nil"/>
              </w:pBdr>
              <w:spacing w:line="259" w:lineRule="auto"/>
              <w:rPr>
                <w:rFonts w:asciiTheme="minorHAnsi" w:hAnsiTheme="minorHAnsi" w:cstheme="minorHAnsi"/>
                <w:i/>
                <w:color w:val="000000"/>
                <w:sz w:val="24"/>
                <w:szCs w:val="24"/>
              </w:rPr>
            </w:pPr>
            <w:r w:rsidRPr="00990D1D">
              <w:rPr>
                <w:rFonts w:asciiTheme="minorHAnsi" w:hAnsiTheme="minorHAnsi" w:cstheme="minorHAnsi"/>
                <w:i/>
                <w:color w:val="000000"/>
                <w:sz w:val="24"/>
                <w:szCs w:val="24"/>
              </w:rPr>
              <w:t>What have been/were the main challenges to implementation?</w:t>
            </w:r>
          </w:p>
          <w:p w14:paraId="42040269" w14:textId="77777777" w:rsidR="00AB0344" w:rsidRPr="00990D1D" w:rsidRDefault="00AB0344">
            <w:pPr>
              <w:pBdr>
                <w:top w:val="nil"/>
                <w:left w:val="nil"/>
                <w:bottom w:val="nil"/>
                <w:right w:val="nil"/>
                <w:between w:val="nil"/>
              </w:pBdr>
              <w:spacing w:line="259" w:lineRule="auto"/>
              <w:rPr>
                <w:rFonts w:asciiTheme="minorHAnsi" w:hAnsiTheme="minorHAnsi" w:cstheme="minorHAnsi"/>
                <w:i/>
                <w:color w:val="000000"/>
                <w:sz w:val="24"/>
                <w:szCs w:val="24"/>
              </w:rPr>
            </w:pPr>
          </w:p>
          <w:p w14:paraId="2EDD5096" w14:textId="77777777" w:rsidR="00AB0344" w:rsidRPr="00990D1D" w:rsidRDefault="00000000">
            <w:pPr>
              <w:pBdr>
                <w:top w:val="nil"/>
                <w:left w:val="nil"/>
                <w:bottom w:val="nil"/>
                <w:right w:val="nil"/>
                <w:between w:val="nil"/>
              </w:pBdr>
              <w:spacing w:line="259" w:lineRule="auto"/>
              <w:rPr>
                <w:rFonts w:asciiTheme="minorHAnsi" w:hAnsiTheme="minorHAnsi" w:cstheme="minorHAnsi"/>
                <w:i/>
                <w:color w:val="000000"/>
                <w:sz w:val="24"/>
                <w:szCs w:val="24"/>
              </w:rPr>
            </w:pPr>
            <w:r w:rsidRPr="00990D1D">
              <w:rPr>
                <w:rFonts w:asciiTheme="minorHAnsi" w:hAnsiTheme="minorHAnsi" w:cstheme="minorHAnsi"/>
                <w:i/>
                <w:color w:val="000000"/>
                <w:sz w:val="24"/>
                <w:szCs w:val="24"/>
              </w:rPr>
              <w:t>What lessons learned have been/can be utilized in the planning of future initiatives?</w:t>
            </w:r>
          </w:p>
          <w:p w14:paraId="7B69472E" w14:textId="77777777" w:rsidR="00AB0344" w:rsidRPr="00990D1D" w:rsidRDefault="00AB0344">
            <w:pPr>
              <w:pBdr>
                <w:top w:val="nil"/>
                <w:left w:val="nil"/>
                <w:bottom w:val="nil"/>
                <w:right w:val="nil"/>
                <w:between w:val="nil"/>
              </w:pBdr>
              <w:spacing w:line="259" w:lineRule="auto"/>
              <w:rPr>
                <w:rFonts w:asciiTheme="minorHAnsi" w:eastAsia="Times New Roman" w:hAnsiTheme="minorHAnsi" w:cstheme="minorHAnsi"/>
                <w:color w:val="000000"/>
                <w:sz w:val="24"/>
                <w:szCs w:val="24"/>
              </w:rPr>
            </w:pPr>
          </w:p>
          <w:p w14:paraId="10DCB4DD" w14:textId="25633308" w:rsidR="00AB0344" w:rsidRPr="00990D1D" w:rsidRDefault="005A52B0">
            <w:pPr>
              <w:pBdr>
                <w:top w:val="nil"/>
                <w:left w:val="nil"/>
                <w:bottom w:val="nil"/>
                <w:right w:val="nil"/>
                <w:between w:val="nil"/>
              </w:pBdr>
              <w:spacing w:line="259" w:lineRule="auto"/>
              <w:rPr>
                <w:rFonts w:asciiTheme="minorHAnsi" w:eastAsia="Times New Roman" w:hAnsiTheme="minorHAnsi" w:cstheme="minorHAnsi"/>
                <w:color w:val="000000"/>
                <w:sz w:val="24"/>
                <w:szCs w:val="24"/>
              </w:rPr>
            </w:pPr>
            <w:r w:rsidRPr="00990D1D">
              <w:rPr>
                <w:rFonts w:asciiTheme="minorHAnsi" w:eastAsia="Times New Roman" w:hAnsiTheme="minorHAnsi" w:cstheme="minorHAnsi"/>
                <w:color w:val="000000"/>
                <w:sz w:val="24"/>
                <w:szCs w:val="24"/>
              </w:rPr>
              <w:t>The main challenges included the youth's regular participation and engagement in parallel with their studies and providing them with advanced media skills to produce the media outputs.</w:t>
            </w:r>
          </w:p>
          <w:p w14:paraId="7E132D37" w14:textId="77777777" w:rsidR="00AB0344" w:rsidRPr="00990D1D" w:rsidRDefault="00AB0344">
            <w:pPr>
              <w:pBdr>
                <w:top w:val="nil"/>
                <w:left w:val="nil"/>
                <w:bottom w:val="nil"/>
                <w:right w:val="nil"/>
                <w:between w:val="nil"/>
              </w:pBdr>
              <w:spacing w:after="160" w:line="259" w:lineRule="auto"/>
              <w:rPr>
                <w:rFonts w:asciiTheme="minorHAnsi" w:hAnsiTheme="minorHAnsi" w:cstheme="minorHAnsi"/>
                <w:i/>
                <w:color w:val="000000"/>
                <w:sz w:val="24"/>
                <w:szCs w:val="24"/>
              </w:rPr>
            </w:pPr>
          </w:p>
        </w:tc>
      </w:tr>
    </w:tbl>
    <w:p w14:paraId="51BC9271" w14:textId="77777777" w:rsidR="00AB0344" w:rsidRPr="00990D1D" w:rsidRDefault="00AB0344">
      <w:pPr>
        <w:spacing w:after="0"/>
        <w:jc w:val="center"/>
        <w:rPr>
          <w:rFonts w:asciiTheme="minorHAnsi" w:hAnsiTheme="minorHAnsi" w:cstheme="minorHAnsi"/>
          <w:b/>
          <w:i/>
          <w:color w:val="0070C0"/>
          <w:sz w:val="24"/>
          <w:szCs w:val="24"/>
        </w:rPr>
      </w:pPr>
    </w:p>
    <w:p w14:paraId="4A4AE94B" w14:textId="77777777" w:rsidR="00AB0344" w:rsidRPr="00990D1D" w:rsidRDefault="00AB0344">
      <w:pPr>
        <w:spacing w:after="0"/>
        <w:jc w:val="both"/>
        <w:rPr>
          <w:rFonts w:asciiTheme="minorHAnsi" w:hAnsiTheme="minorHAnsi" w:cstheme="minorHAnsi"/>
          <w:sz w:val="24"/>
          <w:szCs w:val="24"/>
        </w:rPr>
      </w:pPr>
    </w:p>
    <w:sectPr w:rsidR="00AB0344" w:rsidRPr="00990D1D">
      <w:footerReference w:type="default" r:id="rId11"/>
      <w:pgSz w:w="15840" w:h="12240" w:orient="landscape"/>
      <w:pgMar w:top="1296"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580D" w14:textId="77777777" w:rsidR="006F113B" w:rsidRDefault="006F113B">
      <w:pPr>
        <w:spacing w:after="0" w:line="240" w:lineRule="auto"/>
      </w:pPr>
      <w:r>
        <w:separator/>
      </w:r>
    </w:p>
  </w:endnote>
  <w:endnote w:type="continuationSeparator" w:id="0">
    <w:p w14:paraId="452BC88B" w14:textId="77777777" w:rsidR="006F113B" w:rsidRDefault="006F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B503" w14:textId="77777777" w:rsidR="00AB0344" w:rsidRDefault="00000000">
    <w:pPr>
      <w:pBdr>
        <w:top w:val="single" w:sz="4" w:space="1" w:color="D9D9D9"/>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20"/>
        <w:szCs w:val="2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5A52B0">
      <w:rPr>
        <w:rFonts w:ascii="Garamond" w:eastAsia="Garamond" w:hAnsi="Garamond" w:cs="Garamond"/>
        <w:noProof/>
        <w:color w:val="000000"/>
        <w:sz w:val="20"/>
        <w:szCs w:val="20"/>
      </w:rPr>
      <w:t>1</w:t>
    </w:r>
    <w:r>
      <w:rPr>
        <w:rFonts w:ascii="Garamond" w:eastAsia="Garamond" w:hAnsi="Garamond" w:cs="Garamond"/>
        <w:color w:val="000000"/>
        <w:sz w:val="20"/>
        <w:szCs w:val="20"/>
      </w:rPr>
      <w:fldChar w:fldCharType="end"/>
    </w:r>
    <w:r>
      <w:rPr>
        <w:rFonts w:ascii="Garamond" w:eastAsia="Garamond" w:hAnsi="Garamond" w:cs="Garamond"/>
        <w:color w:val="000000"/>
        <w:sz w:val="20"/>
        <w:szCs w:val="20"/>
      </w:rPr>
      <w:t xml:space="preserve"> | </w:t>
    </w:r>
    <w:r>
      <w:rPr>
        <w:rFonts w:ascii="Garamond" w:eastAsia="Garamond" w:hAnsi="Garamond" w:cs="Garamond"/>
        <w:color w:val="7F7F7F"/>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71F9" w14:textId="77777777" w:rsidR="006F113B" w:rsidRDefault="006F113B">
      <w:pPr>
        <w:spacing w:after="0" w:line="240" w:lineRule="auto"/>
      </w:pPr>
      <w:r>
        <w:separator/>
      </w:r>
    </w:p>
  </w:footnote>
  <w:footnote w:type="continuationSeparator" w:id="0">
    <w:p w14:paraId="6E4BBE30" w14:textId="77777777" w:rsidR="006F113B" w:rsidRDefault="006F1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866"/>
    <w:multiLevelType w:val="multilevel"/>
    <w:tmpl w:val="6B2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309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44"/>
    <w:rsid w:val="00585108"/>
    <w:rsid w:val="005A52B0"/>
    <w:rsid w:val="006F113B"/>
    <w:rsid w:val="00990D1D"/>
    <w:rsid w:val="00AB0344"/>
    <w:rsid w:val="00DC4D95"/>
    <w:rsid w:val="00EA4F85"/>
    <w:rsid w:val="00F3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9AF5E"/>
  <w15:docId w15:val="{8F7DD540-1AF4-48F2-BACB-CBCD9295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customStyle="1" w:styleId="UnresolvedMention1">
    <w:name w:val="Unresolved Mention1"/>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styleId="PageNumber">
    <w:name w:val="page number"/>
    <w:basedOn w:val="DefaultParagraphFont"/>
    <w:uiPriority w:val="99"/>
    <w:semiHidden/>
    <w:unhideWhenUsed/>
    <w:rsid w:val="00BC5B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1dwv4MN6aVLjHVx/cRistNevaQ==">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4025EE-04DA-482F-A1C7-20A77DB50431}"/>
</file>

<file path=customXml/itemProps3.xml><?xml version="1.0" encoding="utf-8"?>
<ds:datastoreItem xmlns:ds="http://schemas.openxmlformats.org/officeDocument/2006/customXml" ds:itemID="{255DF0C9-971E-4683-80E5-CB33FFFD5B6E}"/>
</file>

<file path=customXml/itemProps4.xml><?xml version="1.0" encoding="utf-8"?>
<ds:datastoreItem xmlns:ds="http://schemas.openxmlformats.org/officeDocument/2006/customXml" ds:itemID="{348BF1A6-C490-4CFD-8CDD-19AEAED733F9}"/>
</file>

<file path=docProps/app.xml><?xml version="1.0" encoding="utf-8"?>
<Properties xmlns="http://schemas.openxmlformats.org/officeDocument/2006/extended-properties" xmlns:vt="http://schemas.openxmlformats.org/officeDocument/2006/docPropsVTypes">
  <Template>Normal</Template>
  <TotalTime>14</TotalTime>
  <Pages>6</Pages>
  <Words>1579</Words>
  <Characters>9610</Characters>
  <Application>Microsoft Office Word</Application>
  <DocSecurity>0</DocSecurity>
  <Lines>219</Lines>
  <Paragraphs>65</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Birungi</dc:creator>
  <cp:lastModifiedBy>Judith Macharia</cp:lastModifiedBy>
  <cp:revision>5</cp:revision>
  <dcterms:created xsi:type="dcterms:W3CDTF">2024-02-09T15:28:00Z</dcterms:created>
  <dcterms:modified xsi:type="dcterms:W3CDTF">2024-02-15T18:52:00Z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GrammarlyDocumentId">
    <vt:lpwstr>e1147004-5c2d-4d0c-b1a1-b86809e7ab34</vt:lpwstr>
  </property>
</Properties>
</file>