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13610030" w:rsidR="00804AC8" w:rsidRPr="00AF06C6" w:rsidRDefault="006A2CBA" w:rsidP="00804AC8">
      <w:pPr>
        <w:spacing w:after="0"/>
        <w:jc w:val="center"/>
        <w:rPr>
          <w:b/>
          <w:i/>
          <w:iCs/>
          <w:color w:val="0070C0"/>
          <w:sz w:val="20"/>
          <w:szCs w:val="20"/>
        </w:rPr>
      </w:pPr>
      <w:r w:rsidRPr="00AF06C6">
        <w:rPr>
          <w:b/>
          <w:i/>
          <w:iCs/>
          <w:color w:val="0070C0"/>
          <w:sz w:val="20"/>
          <w:szCs w:val="20"/>
        </w:rPr>
        <w:t xml:space="preserve">Title of </w:t>
      </w:r>
      <w:r w:rsidR="005B0076" w:rsidRPr="00AF06C6">
        <w:rPr>
          <w:b/>
          <w:i/>
          <w:iCs/>
          <w:color w:val="0070C0"/>
          <w:sz w:val="20"/>
          <w:szCs w:val="20"/>
        </w:rPr>
        <w:t>Initiative</w:t>
      </w:r>
      <w:r w:rsidR="008D7AB0">
        <w:rPr>
          <w:b/>
          <w:i/>
          <w:iCs/>
          <w:color w:val="0070C0"/>
          <w:sz w:val="20"/>
          <w:szCs w:val="20"/>
        </w:rPr>
        <w:t xml:space="preserve"> – </w:t>
      </w:r>
      <w:r w:rsidR="008D7AB0" w:rsidRPr="13A77A95">
        <w:rPr>
          <w:b/>
          <w:bCs/>
          <w:i/>
          <w:iCs/>
          <w:color w:val="0070C0"/>
          <w:sz w:val="20"/>
          <w:szCs w:val="20"/>
        </w:rPr>
        <w:t>O</w:t>
      </w:r>
      <w:r w:rsidR="3066BE4D" w:rsidRPr="13A77A95">
        <w:rPr>
          <w:b/>
          <w:bCs/>
          <w:i/>
          <w:iCs/>
          <w:color w:val="0070C0"/>
          <w:sz w:val="20"/>
          <w:szCs w:val="20"/>
        </w:rPr>
        <w:t>l</w:t>
      </w:r>
      <w:r w:rsidR="008D7AB0" w:rsidRPr="13A77A95">
        <w:rPr>
          <w:b/>
          <w:bCs/>
          <w:i/>
          <w:iCs/>
          <w:color w:val="0070C0"/>
          <w:sz w:val="20"/>
          <w:szCs w:val="20"/>
        </w:rPr>
        <w:t>ympic</w:t>
      </w:r>
      <w:r w:rsidR="008D7AB0">
        <w:rPr>
          <w:b/>
          <w:i/>
          <w:iCs/>
          <w:color w:val="0070C0"/>
          <w:sz w:val="20"/>
          <w:szCs w:val="20"/>
        </w:rPr>
        <w:t xml:space="preserve"> Refuge Foundation: Supporting </w:t>
      </w:r>
      <w:r w:rsidR="00F32AEC">
        <w:rPr>
          <w:b/>
          <w:i/>
          <w:iCs/>
          <w:color w:val="0070C0"/>
          <w:sz w:val="20"/>
          <w:szCs w:val="20"/>
        </w:rPr>
        <w:t>young people</w:t>
      </w:r>
      <w:r w:rsidR="00DD7051">
        <w:rPr>
          <w:b/>
          <w:i/>
          <w:iCs/>
          <w:color w:val="0070C0"/>
          <w:sz w:val="20"/>
          <w:szCs w:val="20"/>
        </w:rPr>
        <w:t xml:space="preserve"> affected by displacement to thrive, through sport</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1BD46114">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1BD4611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1BD46114">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vAlign w:val="center"/>
          </w:tcPr>
          <w:p w14:paraId="4D4CC9DD" w14:textId="4B9E56FE" w:rsidR="00B449C1" w:rsidRPr="00752BF6" w:rsidRDefault="00FB42FB" w:rsidP="004C74C9">
            <w:pPr>
              <w:pStyle w:val="ListParagraph"/>
              <w:numPr>
                <w:ilvl w:val="0"/>
                <w:numId w:val="12"/>
              </w:numPr>
              <w:rPr>
                <w:b/>
                <w:bCs/>
                <w:sz w:val="20"/>
                <w:szCs w:val="20"/>
                <w:u w:val="thick" w:color="FF0000"/>
              </w:rPr>
            </w:pPr>
            <w:r w:rsidRPr="00752BF6">
              <w:rPr>
                <w:b/>
                <w:bCs/>
                <w:sz w:val="20"/>
                <w:szCs w:val="20"/>
                <w:u w:val="thick" w:color="FF0000"/>
              </w:rPr>
              <w:t>Ensuring no one is left behind</w:t>
            </w:r>
            <w:r w:rsidR="00B449C1" w:rsidRPr="00752BF6">
              <w:rPr>
                <w:b/>
                <w:bCs/>
                <w:sz w:val="20"/>
                <w:szCs w:val="20"/>
                <w:u w:val="thick" w:color="FF0000"/>
              </w:rPr>
              <w:t xml:space="preserve"> (advancing empowerment, inclusiveness and equality through sport) </w:t>
            </w:r>
          </w:p>
        </w:tc>
        <w:tc>
          <w:tcPr>
            <w:tcW w:w="5038" w:type="dxa"/>
            <w:vAlign w:val="center"/>
          </w:tcPr>
          <w:p w14:paraId="0367FD77" w14:textId="77777777" w:rsidR="00FB42FB" w:rsidRDefault="00FB42FB" w:rsidP="004C74C9">
            <w:pPr>
              <w:pStyle w:val="ListParagraph"/>
              <w:numPr>
                <w:ilvl w:val="0"/>
                <w:numId w:val="12"/>
              </w:numPr>
              <w:rPr>
                <w:sz w:val="20"/>
                <w:szCs w:val="20"/>
              </w:rPr>
            </w:pPr>
            <w:r w:rsidRPr="002F14B4">
              <w:rPr>
                <w:sz w:val="20"/>
                <w:szCs w:val="20"/>
              </w:rPr>
              <w:t>Eradicating poverty and promoting prosperity</w:t>
            </w:r>
          </w:p>
          <w:p w14:paraId="2F7BD157" w14:textId="33634C04" w:rsidR="000A5EEC" w:rsidRPr="002F14B4" w:rsidRDefault="000A5EEC" w:rsidP="004C74C9">
            <w:pPr>
              <w:pStyle w:val="ListParagraph"/>
              <w:rPr>
                <w:sz w:val="20"/>
                <w:szCs w:val="20"/>
              </w:rPr>
            </w:pPr>
          </w:p>
        </w:tc>
      </w:tr>
      <w:tr w:rsidR="00FB42FB" w:rsidRPr="00AF06C6" w14:paraId="27BAA390" w14:textId="77777777" w:rsidTr="1BD46114">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vAlign w:val="center"/>
          </w:tcPr>
          <w:p w14:paraId="3BB0CED9" w14:textId="6E015807" w:rsidR="00414119" w:rsidRPr="00752BF6" w:rsidRDefault="00414119" w:rsidP="004C74C9">
            <w:pPr>
              <w:pStyle w:val="ListParagraph"/>
              <w:numPr>
                <w:ilvl w:val="0"/>
                <w:numId w:val="12"/>
              </w:numPr>
              <w:rPr>
                <w:b/>
                <w:bCs/>
                <w:sz w:val="20"/>
                <w:szCs w:val="20"/>
                <w:u w:val="thick" w:color="FF0000"/>
              </w:rPr>
            </w:pPr>
            <w:r w:rsidRPr="00752BF6">
              <w:rPr>
                <w:b/>
                <w:bCs/>
                <w:sz w:val="20"/>
                <w:szCs w:val="20"/>
                <w:u w:val="thick" w:color="FF0000"/>
              </w:rPr>
              <w:t>Leveraging sports events to promote action to combat climate change, advance peace and/or sustainable development</w:t>
            </w:r>
          </w:p>
        </w:tc>
        <w:tc>
          <w:tcPr>
            <w:tcW w:w="5038" w:type="dxa"/>
            <w:vAlign w:val="center"/>
          </w:tcPr>
          <w:p w14:paraId="5593F213" w14:textId="159F01EB" w:rsidR="000A5EEC" w:rsidRPr="002F14B4" w:rsidRDefault="00B449C1" w:rsidP="004C74C9">
            <w:pPr>
              <w:pStyle w:val="ListParagraph"/>
              <w:numPr>
                <w:ilvl w:val="0"/>
                <w:numId w:val="12"/>
              </w:numPr>
              <w:rPr>
                <w:sz w:val="20"/>
                <w:szCs w:val="20"/>
              </w:rPr>
            </w:pPr>
            <w:r w:rsidRPr="002F14B4">
              <w:rPr>
                <w:sz w:val="20"/>
                <w:szCs w:val="20"/>
              </w:rPr>
              <w:t>Conflict prevention/peace building</w:t>
            </w:r>
          </w:p>
        </w:tc>
      </w:tr>
      <w:tr w:rsidR="00FB42FB" w:rsidRPr="00AF06C6" w14:paraId="2C013DC4" w14:textId="77777777" w:rsidTr="1BD46114">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vAlign w:val="center"/>
          </w:tcPr>
          <w:p w14:paraId="1F44CE53" w14:textId="1A12862F" w:rsidR="00FB42FB" w:rsidRPr="00752BF6" w:rsidRDefault="00FB42FB" w:rsidP="004C74C9">
            <w:pPr>
              <w:pStyle w:val="ListParagraph"/>
              <w:numPr>
                <w:ilvl w:val="0"/>
                <w:numId w:val="12"/>
              </w:numPr>
              <w:rPr>
                <w:b/>
                <w:bCs/>
                <w:sz w:val="20"/>
                <w:szCs w:val="20"/>
                <w:u w:val="thick" w:color="FF0000"/>
              </w:rPr>
            </w:pPr>
            <w:r w:rsidRPr="00752BF6">
              <w:rPr>
                <w:b/>
                <w:bCs/>
                <w:sz w:val="20"/>
                <w:szCs w:val="20"/>
                <w:u w:val="thick" w:color="FF0000"/>
              </w:rPr>
              <w:t>Research development, data collection and/or data dissemination</w:t>
            </w:r>
          </w:p>
        </w:tc>
        <w:tc>
          <w:tcPr>
            <w:tcW w:w="5038" w:type="dxa"/>
            <w:vAlign w:val="center"/>
          </w:tcPr>
          <w:p w14:paraId="27DB881B" w14:textId="7694E45C" w:rsidR="000A5EEC" w:rsidRPr="002F14B4" w:rsidRDefault="00FB42FB" w:rsidP="004C74C9">
            <w:pPr>
              <w:pStyle w:val="ListParagraph"/>
              <w:numPr>
                <w:ilvl w:val="0"/>
                <w:numId w:val="12"/>
              </w:numPr>
              <w:rPr>
                <w:sz w:val="20"/>
                <w:szCs w:val="20"/>
              </w:rPr>
            </w:pPr>
            <w:r w:rsidRPr="42C86B1A">
              <w:rPr>
                <w:sz w:val="20"/>
                <w:szCs w:val="20"/>
              </w:rPr>
              <w:t>Safely harness</w:t>
            </w:r>
            <w:r w:rsidR="000A5EEC" w:rsidRPr="42C86B1A">
              <w:rPr>
                <w:sz w:val="20"/>
                <w:szCs w:val="20"/>
              </w:rPr>
              <w:t>ing</w:t>
            </w:r>
            <w:r w:rsidRPr="42C86B1A">
              <w:rPr>
                <w:sz w:val="20"/>
                <w:szCs w:val="20"/>
              </w:rPr>
              <w:t xml:space="preserve"> sport </w:t>
            </w:r>
            <w:r w:rsidR="000A5EEC" w:rsidRPr="42C86B1A">
              <w:rPr>
                <w:sz w:val="20"/>
                <w:szCs w:val="20"/>
              </w:rPr>
              <w:t xml:space="preserve">for </w:t>
            </w:r>
            <w:r w:rsidRPr="42C86B1A">
              <w:rPr>
                <w:sz w:val="20"/>
                <w:szCs w:val="20"/>
              </w:rPr>
              <w:t>sustainable development, peace and wellbeing in the context of the COVID-19 pandemi</w:t>
            </w:r>
            <w:r w:rsidR="000A5EEC" w:rsidRPr="42C86B1A">
              <w:rPr>
                <w:sz w:val="20"/>
                <w:szCs w:val="20"/>
              </w:rPr>
              <w:t>c</w:t>
            </w:r>
            <w:r w:rsidR="00414119" w:rsidRPr="42C86B1A">
              <w:rPr>
                <w:sz w:val="20"/>
                <w:szCs w:val="20"/>
              </w:rPr>
              <w:t>, including through the use of technology</w:t>
            </w:r>
          </w:p>
        </w:tc>
      </w:tr>
      <w:tr w:rsidR="00FB42FB" w:rsidRPr="00AF06C6" w14:paraId="2DBD36E7" w14:textId="77777777" w:rsidTr="1BD46114">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vAlign w:val="center"/>
          </w:tcPr>
          <w:p w14:paraId="224FDCC0" w14:textId="18EA73E6" w:rsidR="00237376" w:rsidRPr="00237376" w:rsidRDefault="00713354" w:rsidP="004C74C9">
            <w:pPr>
              <w:pStyle w:val="ListParagraph"/>
              <w:numPr>
                <w:ilvl w:val="0"/>
                <w:numId w:val="12"/>
              </w:numPr>
              <w:rPr>
                <w:sz w:val="20"/>
                <w:szCs w:val="20"/>
              </w:rPr>
            </w:pPr>
            <w:r w:rsidRPr="42C86B1A">
              <w:rPr>
                <w:sz w:val="20"/>
                <w:szCs w:val="20"/>
              </w:rPr>
              <w:t xml:space="preserve">Reinforce the 2030 Agenda and eradicate poverty in times of multiple crises, leading to the effective delivery of sustainable, resilient, and innovative solutions </w:t>
            </w:r>
          </w:p>
        </w:tc>
        <w:tc>
          <w:tcPr>
            <w:tcW w:w="5038" w:type="dxa"/>
            <w:vAlign w:val="center"/>
          </w:tcPr>
          <w:p w14:paraId="25366C31" w14:textId="77777777" w:rsidR="00414119" w:rsidRDefault="00414119" w:rsidP="004C74C9">
            <w:pPr>
              <w:pStyle w:val="ListParagraph"/>
              <w:rPr>
                <w:sz w:val="20"/>
                <w:szCs w:val="20"/>
              </w:rPr>
            </w:pPr>
          </w:p>
          <w:p w14:paraId="6CD475EF" w14:textId="0C9758CD" w:rsidR="00FB42FB" w:rsidRPr="00414119" w:rsidRDefault="00B449C1" w:rsidP="004C74C9">
            <w:pPr>
              <w:pStyle w:val="ListParagraph"/>
              <w:numPr>
                <w:ilvl w:val="0"/>
                <w:numId w:val="12"/>
              </w:numPr>
              <w:rPr>
                <w:sz w:val="20"/>
                <w:szCs w:val="20"/>
              </w:rPr>
            </w:pPr>
            <w:r w:rsidRPr="00414119">
              <w:rPr>
                <w:sz w:val="20"/>
                <w:szCs w:val="20"/>
              </w:rPr>
              <w:t>Safeguarding sport from corruption and crime</w:t>
            </w:r>
          </w:p>
        </w:tc>
      </w:tr>
      <w:tr w:rsidR="003E1CC7" w:rsidRPr="00AF06C6" w14:paraId="037E9B41" w14:textId="77777777" w:rsidTr="1BD46114">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vAlign w:val="center"/>
          </w:tcPr>
          <w:p w14:paraId="6BA92497" w14:textId="2CE47B86" w:rsidR="003E1CC7" w:rsidRPr="002F14B4" w:rsidRDefault="00B449C1" w:rsidP="004C74C9">
            <w:pPr>
              <w:pStyle w:val="ListParagraph"/>
              <w:numPr>
                <w:ilvl w:val="0"/>
                <w:numId w:val="12"/>
              </w:numPr>
              <w:rPr>
                <w:sz w:val="20"/>
                <w:szCs w:val="20"/>
              </w:rPr>
            </w:pPr>
            <w:r w:rsidRPr="42C86B1A">
              <w:rPr>
                <w:sz w:val="20"/>
                <w:szCs w:val="20"/>
              </w:rPr>
              <w:t>Strengthened global framework on sport for development and peace</w:t>
            </w:r>
          </w:p>
        </w:tc>
        <w:tc>
          <w:tcPr>
            <w:tcW w:w="5038" w:type="dxa"/>
            <w:vAlign w:val="center"/>
          </w:tcPr>
          <w:p w14:paraId="52EDAFD0" w14:textId="7CEA3EB8" w:rsidR="003E1CC7" w:rsidRPr="002F14B4" w:rsidRDefault="003E1CC7" w:rsidP="004C74C9">
            <w:pPr>
              <w:pStyle w:val="ListParagraph"/>
              <w:numPr>
                <w:ilvl w:val="0"/>
                <w:numId w:val="12"/>
              </w:numPr>
              <w:rPr>
                <w:sz w:val="20"/>
                <w:szCs w:val="20"/>
              </w:rPr>
            </w:pPr>
            <w:r w:rsidRPr="42C86B1A">
              <w:rPr>
                <w:sz w:val="20"/>
                <w:szCs w:val="20"/>
              </w:rPr>
              <w:t>Other (please specify)</w:t>
            </w:r>
          </w:p>
        </w:tc>
      </w:tr>
      <w:tr w:rsidR="00560CEB" w:rsidRPr="00AF06C6" w14:paraId="49B9284D" w14:textId="77777777" w:rsidTr="1BD46114">
        <w:tc>
          <w:tcPr>
            <w:tcW w:w="2875" w:type="dxa"/>
          </w:tcPr>
          <w:p w14:paraId="058AD743" w14:textId="77777777" w:rsidR="00560CEB" w:rsidRPr="00575BA4" w:rsidRDefault="00560CEB" w:rsidP="003E1CC7">
            <w:pPr>
              <w:rPr>
                <w:b/>
                <w:sz w:val="20"/>
                <w:szCs w:val="20"/>
              </w:rPr>
            </w:pPr>
            <w:r w:rsidRPr="00575BA4">
              <w:rPr>
                <w:b/>
                <w:sz w:val="20"/>
                <w:szCs w:val="20"/>
              </w:rPr>
              <w:t>Situation</w:t>
            </w:r>
          </w:p>
          <w:p w14:paraId="10762F36" w14:textId="2568357F" w:rsidR="00560CEB" w:rsidRPr="00575BA4" w:rsidRDefault="00560CEB" w:rsidP="003E1CC7">
            <w:pPr>
              <w:rPr>
                <w:b/>
                <w:sz w:val="20"/>
                <w:szCs w:val="20"/>
              </w:rPr>
            </w:pPr>
          </w:p>
        </w:tc>
        <w:tc>
          <w:tcPr>
            <w:tcW w:w="10075" w:type="dxa"/>
            <w:gridSpan w:val="2"/>
          </w:tcPr>
          <w:p w14:paraId="28CF310A" w14:textId="0D7070B1" w:rsidR="00575BA4" w:rsidRPr="00575BA4" w:rsidRDefault="00560CEB" w:rsidP="004C74C9">
            <w:pPr>
              <w:pStyle w:val="ListParagraph"/>
              <w:spacing w:after="120"/>
              <w:ind w:left="0"/>
              <w:contextualSpacing w:val="0"/>
              <w:rPr>
                <w:b/>
                <w:bCs/>
                <w:i/>
                <w:iCs/>
                <w:sz w:val="20"/>
                <w:szCs w:val="20"/>
              </w:rPr>
            </w:pPr>
            <w:r w:rsidRPr="00575BA4">
              <w:rPr>
                <w:b/>
                <w:bCs/>
                <w:i/>
                <w:iCs/>
                <w:sz w:val="20"/>
                <w:szCs w:val="20"/>
              </w:rPr>
              <w:t>What is the challenge or problem that the initiative aims to address?</w:t>
            </w:r>
          </w:p>
          <w:p w14:paraId="76993F1E" w14:textId="46CC616E" w:rsidR="00560CEB" w:rsidRPr="00575BA4" w:rsidRDefault="4399CFFA" w:rsidP="37E9A255">
            <w:pPr>
              <w:spacing w:after="120"/>
              <w:rPr>
                <w:sz w:val="20"/>
                <w:szCs w:val="20"/>
              </w:rPr>
            </w:pPr>
            <w:r w:rsidRPr="00575BA4">
              <w:rPr>
                <w:sz w:val="20"/>
                <w:szCs w:val="20"/>
              </w:rPr>
              <w:t xml:space="preserve">The </w:t>
            </w:r>
            <w:r w:rsidR="1FB8E390" w:rsidRPr="00575BA4">
              <w:rPr>
                <w:sz w:val="20"/>
                <w:szCs w:val="20"/>
              </w:rPr>
              <w:t xml:space="preserve">Olympic Refuge Foundation </w:t>
            </w:r>
            <w:r w:rsidR="2F353D39" w:rsidRPr="00575BA4">
              <w:rPr>
                <w:sz w:val="20"/>
                <w:szCs w:val="20"/>
              </w:rPr>
              <w:t xml:space="preserve">(ORF) </w:t>
            </w:r>
            <w:r w:rsidR="007A53A7" w:rsidRPr="00575BA4">
              <w:rPr>
                <w:sz w:val="20"/>
                <w:szCs w:val="20"/>
              </w:rPr>
              <w:t>addresses</w:t>
            </w:r>
            <w:r w:rsidR="25617D21" w:rsidRPr="00575BA4" w:rsidDel="007A53A7">
              <w:rPr>
                <w:sz w:val="20"/>
                <w:szCs w:val="20"/>
              </w:rPr>
              <w:t xml:space="preserve"> </w:t>
            </w:r>
            <w:r w:rsidR="3C3E5C3D" w:rsidRPr="4FC9B0BA">
              <w:rPr>
                <w:sz w:val="20"/>
                <w:szCs w:val="20"/>
              </w:rPr>
              <w:t>three</w:t>
            </w:r>
            <w:r w:rsidR="25617D21" w:rsidRPr="00575BA4">
              <w:rPr>
                <w:sz w:val="20"/>
                <w:szCs w:val="20"/>
              </w:rPr>
              <w:t xml:space="preserve"> </w:t>
            </w:r>
            <w:r w:rsidR="53CD5656" w:rsidRPr="00575BA4">
              <w:rPr>
                <w:sz w:val="20"/>
                <w:szCs w:val="20"/>
              </w:rPr>
              <w:t>interrelated</w:t>
            </w:r>
            <w:r w:rsidR="1FB8E390" w:rsidRPr="00575BA4">
              <w:rPr>
                <w:sz w:val="20"/>
                <w:szCs w:val="20"/>
              </w:rPr>
              <w:t xml:space="preserve"> </w:t>
            </w:r>
            <w:r w:rsidR="1FB8E390" w:rsidRPr="00575BA4">
              <w:rPr>
                <w:i/>
                <w:iCs/>
                <w:sz w:val="20"/>
                <w:szCs w:val="20"/>
              </w:rPr>
              <w:t>problems</w:t>
            </w:r>
            <w:r w:rsidR="0E87AFD2" w:rsidRPr="00575BA4">
              <w:rPr>
                <w:i/>
                <w:iCs/>
                <w:sz w:val="20"/>
                <w:szCs w:val="20"/>
              </w:rPr>
              <w:t xml:space="preserve"> </w:t>
            </w:r>
            <w:r w:rsidR="0E87AFD2" w:rsidRPr="00575BA4">
              <w:rPr>
                <w:sz w:val="20"/>
                <w:szCs w:val="20"/>
              </w:rPr>
              <w:t>which prevent the value of sport</w:t>
            </w:r>
            <w:r w:rsidR="447E57E2" w:rsidRPr="1FFF1D1B">
              <w:rPr>
                <w:sz w:val="20"/>
                <w:szCs w:val="20"/>
              </w:rPr>
              <w:t xml:space="preserve"> </w:t>
            </w:r>
            <w:r w:rsidR="447E57E2" w:rsidRPr="4EE98112">
              <w:rPr>
                <w:sz w:val="20"/>
                <w:szCs w:val="20"/>
              </w:rPr>
              <w:t xml:space="preserve">from being fully </w:t>
            </w:r>
            <w:r w:rsidR="447E57E2" w:rsidRPr="6CECB068">
              <w:rPr>
                <w:sz w:val="20"/>
                <w:szCs w:val="20"/>
              </w:rPr>
              <w:t xml:space="preserve">realised </w:t>
            </w:r>
            <w:r w:rsidR="0E87AFD2" w:rsidRPr="6CECB068">
              <w:rPr>
                <w:sz w:val="20"/>
                <w:szCs w:val="20"/>
              </w:rPr>
              <w:t>as</w:t>
            </w:r>
            <w:r w:rsidR="0E87AFD2" w:rsidRPr="00575BA4">
              <w:rPr>
                <w:sz w:val="20"/>
                <w:szCs w:val="20"/>
              </w:rPr>
              <w:t xml:space="preserve"> a tool to support the needs of young people affected by displacement as part of a holistic and whole of society </w:t>
            </w:r>
            <w:r w:rsidR="0E87AFD2" w:rsidRPr="37E9A255">
              <w:rPr>
                <w:sz w:val="20"/>
                <w:szCs w:val="20"/>
              </w:rPr>
              <w:t>response</w:t>
            </w:r>
            <w:r w:rsidR="736B47F5" w:rsidRPr="0AF960DC">
              <w:rPr>
                <w:sz w:val="20"/>
                <w:szCs w:val="20"/>
              </w:rPr>
              <w:t>:</w:t>
            </w:r>
          </w:p>
          <w:p w14:paraId="25C7EBE7" w14:textId="43842E8A" w:rsidR="00560CEB" w:rsidRPr="00575BA4" w:rsidRDefault="5BB5CC3E" w:rsidP="1FFF1D1B">
            <w:pPr>
              <w:pStyle w:val="ListParagraph"/>
              <w:numPr>
                <w:ilvl w:val="0"/>
                <w:numId w:val="2"/>
              </w:numPr>
              <w:spacing w:after="120"/>
              <w:rPr>
                <w:sz w:val="20"/>
                <w:szCs w:val="20"/>
              </w:rPr>
            </w:pPr>
            <w:r w:rsidRPr="37E9A255">
              <w:rPr>
                <w:sz w:val="20"/>
                <w:szCs w:val="20"/>
              </w:rPr>
              <w:t>Young</w:t>
            </w:r>
            <w:r w:rsidRPr="00575BA4">
              <w:rPr>
                <w:sz w:val="20"/>
                <w:szCs w:val="20"/>
              </w:rPr>
              <w:t xml:space="preserve"> people affected by displacement </w:t>
            </w:r>
            <w:r w:rsidR="00B4291A">
              <w:rPr>
                <w:sz w:val="20"/>
                <w:szCs w:val="20"/>
              </w:rPr>
              <w:t xml:space="preserve">are </w:t>
            </w:r>
            <w:r w:rsidR="15F4E00B" w:rsidRPr="00575BA4">
              <w:rPr>
                <w:sz w:val="20"/>
                <w:szCs w:val="20"/>
              </w:rPr>
              <w:t>miss</w:t>
            </w:r>
            <w:r w:rsidR="00B4291A">
              <w:rPr>
                <w:sz w:val="20"/>
                <w:szCs w:val="20"/>
              </w:rPr>
              <w:t>ing</w:t>
            </w:r>
            <w:r w:rsidR="15F4E00B" w:rsidRPr="00575BA4">
              <w:rPr>
                <w:sz w:val="20"/>
                <w:szCs w:val="20"/>
              </w:rPr>
              <w:t xml:space="preserve"> out</w:t>
            </w:r>
            <w:r w:rsidRPr="00575BA4">
              <w:rPr>
                <w:sz w:val="20"/>
                <w:szCs w:val="20"/>
              </w:rPr>
              <w:t xml:space="preserve"> on the benefits that safe sport can bring </w:t>
            </w:r>
            <w:r w:rsidR="00B4291A">
              <w:rPr>
                <w:sz w:val="20"/>
                <w:szCs w:val="20"/>
              </w:rPr>
              <w:t>as a result of</w:t>
            </w:r>
            <w:r w:rsidRPr="00575BA4">
              <w:rPr>
                <w:sz w:val="20"/>
                <w:szCs w:val="20"/>
              </w:rPr>
              <w:t xml:space="preserve"> barriers to access</w:t>
            </w:r>
            <w:r w:rsidR="136EC755" w:rsidRPr="5877D273">
              <w:rPr>
                <w:sz w:val="20"/>
                <w:szCs w:val="20"/>
              </w:rPr>
              <w:t>;</w:t>
            </w:r>
            <w:r w:rsidRPr="00575BA4">
              <w:rPr>
                <w:sz w:val="20"/>
                <w:szCs w:val="20"/>
              </w:rPr>
              <w:t xml:space="preserve"> </w:t>
            </w:r>
          </w:p>
          <w:p w14:paraId="509A7A1D" w14:textId="7055D351" w:rsidR="00560CEB" w:rsidRPr="00575BA4" w:rsidRDefault="6A5896AA" w:rsidP="2F039133">
            <w:pPr>
              <w:pStyle w:val="ListParagraph"/>
              <w:numPr>
                <w:ilvl w:val="0"/>
                <w:numId w:val="2"/>
              </w:numPr>
              <w:spacing w:after="120"/>
              <w:ind w:left="714" w:hanging="357"/>
              <w:rPr>
                <w:sz w:val="20"/>
                <w:szCs w:val="20"/>
              </w:rPr>
            </w:pPr>
            <w:r w:rsidRPr="42082558">
              <w:rPr>
                <w:sz w:val="20"/>
                <w:szCs w:val="20"/>
              </w:rPr>
              <w:t>T</w:t>
            </w:r>
            <w:r w:rsidR="1DA896F3" w:rsidRPr="42082558">
              <w:rPr>
                <w:sz w:val="20"/>
                <w:szCs w:val="20"/>
              </w:rPr>
              <w:t>he role of safe sport as a tool</w:t>
            </w:r>
            <w:r w:rsidR="5EE1FAE3" w:rsidRPr="42082558">
              <w:rPr>
                <w:sz w:val="20"/>
                <w:szCs w:val="20"/>
              </w:rPr>
              <w:t xml:space="preserve"> for enabling </w:t>
            </w:r>
            <w:r w:rsidR="59433F73" w:rsidRPr="42082558">
              <w:rPr>
                <w:sz w:val="20"/>
                <w:szCs w:val="20"/>
              </w:rPr>
              <w:t xml:space="preserve">young people affected by </w:t>
            </w:r>
            <w:r w:rsidR="75A05D6A" w:rsidRPr="42082558">
              <w:rPr>
                <w:sz w:val="20"/>
                <w:szCs w:val="20"/>
              </w:rPr>
              <w:t>displacement</w:t>
            </w:r>
            <w:r w:rsidR="59433F73" w:rsidRPr="42082558">
              <w:rPr>
                <w:sz w:val="20"/>
                <w:szCs w:val="20"/>
              </w:rPr>
              <w:t xml:space="preserve"> </w:t>
            </w:r>
            <w:r w:rsidR="5EE1FAE3" w:rsidRPr="42082558">
              <w:rPr>
                <w:sz w:val="20"/>
                <w:szCs w:val="20"/>
              </w:rPr>
              <w:t>to belong and thrive is not widely understood or u</w:t>
            </w:r>
            <w:r w:rsidR="5AA93F42" w:rsidRPr="42082558">
              <w:rPr>
                <w:sz w:val="20"/>
                <w:szCs w:val="20"/>
              </w:rPr>
              <w:t>til</w:t>
            </w:r>
            <w:r w:rsidR="5EE1FAE3" w:rsidRPr="42082558">
              <w:rPr>
                <w:sz w:val="20"/>
                <w:szCs w:val="20"/>
              </w:rPr>
              <w:t>ised</w:t>
            </w:r>
            <w:r w:rsidR="56EF4270" w:rsidRPr="42082558">
              <w:rPr>
                <w:sz w:val="20"/>
                <w:szCs w:val="20"/>
              </w:rPr>
              <w:t xml:space="preserve"> within humanitarian and development responses</w:t>
            </w:r>
            <w:r w:rsidR="71F4D45D" w:rsidRPr="42082558">
              <w:rPr>
                <w:sz w:val="20"/>
                <w:szCs w:val="20"/>
              </w:rPr>
              <w:t>; and</w:t>
            </w:r>
            <w:r w:rsidR="56EF4270" w:rsidRPr="42082558">
              <w:rPr>
                <w:sz w:val="20"/>
                <w:szCs w:val="20"/>
              </w:rPr>
              <w:t xml:space="preserve"> </w:t>
            </w:r>
          </w:p>
          <w:p w14:paraId="38023EF5" w14:textId="4BFEBAC7" w:rsidR="007C5F9A" w:rsidRPr="007C5F9A" w:rsidRDefault="5EE1FAE3" w:rsidP="5738F26E">
            <w:pPr>
              <w:pStyle w:val="ListParagraph"/>
              <w:numPr>
                <w:ilvl w:val="0"/>
                <w:numId w:val="2"/>
              </w:numPr>
              <w:spacing w:after="240"/>
              <w:ind w:left="714" w:hanging="357"/>
              <w:rPr>
                <w:sz w:val="20"/>
                <w:szCs w:val="20"/>
              </w:rPr>
            </w:pPr>
            <w:r w:rsidRPr="00575BA4">
              <w:rPr>
                <w:sz w:val="20"/>
                <w:szCs w:val="20"/>
              </w:rPr>
              <w:t xml:space="preserve">In the face of the growing global displacement challenge, </w:t>
            </w:r>
            <w:r w:rsidR="00994123" w:rsidRPr="00575BA4">
              <w:rPr>
                <w:sz w:val="20"/>
                <w:szCs w:val="20"/>
              </w:rPr>
              <w:t xml:space="preserve">the use of </w:t>
            </w:r>
            <w:r w:rsidR="449B03E0" w:rsidRPr="00575BA4">
              <w:rPr>
                <w:sz w:val="20"/>
                <w:szCs w:val="20"/>
              </w:rPr>
              <w:t>sport as a tool is still ad hoc, small scale and not coordinated</w:t>
            </w:r>
            <w:r w:rsidR="55C52EE2" w:rsidRPr="00575BA4">
              <w:rPr>
                <w:sz w:val="20"/>
                <w:szCs w:val="20"/>
              </w:rPr>
              <w:t>.</w:t>
            </w:r>
          </w:p>
          <w:p w14:paraId="54CF028C" w14:textId="25A842D7" w:rsidR="007C5F9A" w:rsidRPr="002B3A60" w:rsidRDefault="009127A4" w:rsidP="00AE0A74">
            <w:pPr>
              <w:spacing w:line="240" w:lineRule="exact"/>
              <w:rPr>
                <w:rFonts w:eastAsia="Olympic Sans" w:cstheme="minorHAnsi"/>
                <w:color w:val="000000" w:themeColor="text1"/>
                <w:sz w:val="20"/>
                <w:szCs w:val="20"/>
              </w:rPr>
            </w:pPr>
            <w:r w:rsidRPr="002B3A60">
              <w:rPr>
                <w:rFonts w:cstheme="minorHAnsi"/>
                <w:sz w:val="20"/>
                <w:szCs w:val="20"/>
              </w:rPr>
              <w:t xml:space="preserve">Over </w:t>
            </w:r>
            <w:r w:rsidR="2EC499A4" w:rsidRPr="002B3A60">
              <w:rPr>
                <w:rFonts w:cstheme="minorHAnsi"/>
                <w:sz w:val="20"/>
                <w:szCs w:val="20"/>
              </w:rPr>
              <w:t>1 in 70 people across the globe are displaced and</w:t>
            </w:r>
            <w:r w:rsidR="7DA21AE4" w:rsidRPr="002B3A60">
              <w:rPr>
                <w:rFonts w:cstheme="minorHAnsi"/>
                <w:sz w:val="20"/>
                <w:szCs w:val="20"/>
              </w:rPr>
              <w:t xml:space="preserve"> </w:t>
            </w:r>
            <w:r w:rsidR="00AE0A74" w:rsidRPr="002B3A60">
              <w:rPr>
                <w:rFonts w:cstheme="minorHAnsi"/>
                <w:sz w:val="20"/>
                <w:szCs w:val="20"/>
              </w:rPr>
              <w:t>t</w:t>
            </w:r>
            <w:r w:rsidR="7DA21AE4" w:rsidRPr="002B3A60">
              <w:rPr>
                <w:rFonts w:eastAsia="Olympic Sans" w:cstheme="minorHAnsi"/>
                <w:color w:val="000000" w:themeColor="text1"/>
                <w:sz w:val="20"/>
                <w:szCs w:val="20"/>
                <w:lang w:val="en-GB"/>
              </w:rPr>
              <w:t xml:space="preserve">he UNHCR </w:t>
            </w:r>
            <w:r w:rsidR="00AE0A74" w:rsidRPr="002B3A60">
              <w:rPr>
                <w:rFonts w:eastAsia="Olympic Sans" w:cstheme="minorHAnsi"/>
                <w:color w:val="000000" w:themeColor="text1"/>
                <w:sz w:val="20"/>
                <w:szCs w:val="20"/>
                <w:lang w:val="en-GB"/>
              </w:rPr>
              <w:t>indicated that in 2023, over 110 million people were forcibly displaced globally</w:t>
            </w:r>
            <w:r w:rsidR="00740976" w:rsidRPr="002B3A60">
              <w:rPr>
                <w:rFonts w:eastAsia="Olympic Sans" w:cstheme="minorHAnsi"/>
                <w:color w:val="000000" w:themeColor="text1"/>
                <w:sz w:val="20"/>
                <w:szCs w:val="20"/>
                <w:lang w:val="en-GB"/>
              </w:rPr>
              <w:t xml:space="preserve">. </w:t>
            </w:r>
          </w:p>
          <w:p w14:paraId="15EE28DF" w14:textId="13F8A2EA" w:rsidR="007C5F9A" w:rsidRPr="002B3A60" w:rsidRDefault="007C5F9A" w:rsidP="00AE0A74">
            <w:pPr>
              <w:spacing w:line="240" w:lineRule="exact"/>
              <w:rPr>
                <w:rFonts w:eastAsia="Olympic Sans" w:cstheme="minorHAnsi"/>
                <w:color w:val="000000" w:themeColor="text1"/>
                <w:sz w:val="20"/>
                <w:szCs w:val="20"/>
                <w:lang w:val="en-GB"/>
              </w:rPr>
            </w:pPr>
          </w:p>
          <w:p w14:paraId="64394579" w14:textId="115C66C5" w:rsidR="007C5F9A" w:rsidRPr="002B3A60" w:rsidRDefault="7DA21AE4" w:rsidP="00AE0A74">
            <w:pPr>
              <w:spacing w:line="240" w:lineRule="exact"/>
              <w:rPr>
                <w:rFonts w:eastAsia="Olympic Sans" w:cstheme="minorHAnsi"/>
                <w:color w:val="000000" w:themeColor="text1"/>
                <w:sz w:val="20"/>
                <w:szCs w:val="20"/>
              </w:rPr>
            </w:pPr>
            <w:r w:rsidRPr="002B3A60">
              <w:rPr>
                <w:rFonts w:eastAsia="Olympic Sans" w:cstheme="minorHAnsi"/>
                <w:color w:val="000000" w:themeColor="text1"/>
                <w:sz w:val="20"/>
                <w:szCs w:val="20"/>
                <w:lang w:val="en-GB"/>
              </w:rPr>
              <w:t>Forced displacement has almost doubled since 2010 and 77 per cent of refugees are in situations of long-term displacement as conflict continues and or new conflict emerges. In addition, in the first half of 2020 alone, disasters displaced 9.8 million people and remained the leading trigger of new internal displacements globally (</w:t>
            </w:r>
            <w:hyperlink r:id="rId11">
              <w:r w:rsidRPr="002B3A60">
                <w:rPr>
                  <w:rStyle w:val="Hyperlink"/>
                  <w:rFonts w:eastAsia="Olympic Sans" w:cstheme="minorHAnsi"/>
                  <w:color w:val="0097A7"/>
                  <w:sz w:val="20"/>
                  <w:szCs w:val="20"/>
                  <w:lang w:val="en-GB"/>
                </w:rPr>
                <w:t xml:space="preserve">IDMC, </w:t>
              </w:r>
            </w:hyperlink>
            <w:hyperlink r:id="rId12">
              <w:r w:rsidRPr="002B3A60">
                <w:rPr>
                  <w:rStyle w:val="Hyperlink"/>
                  <w:rFonts w:eastAsia="Olympic Sans" w:cstheme="minorHAnsi"/>
                  <w:color w:val="0097A7"/>
                  <w:sz w:val="20"/>
                  <w:szCs w:val="20"/>
                  <w:lang w:val="en-GB"/>
                </w:rPr>
                <w:t>2020</w:t>
              </w:r>
            </w:hyperlink>
            <w:r w:rsidRPr="002B3A60">
              <w:rPr>
                <w:rFonts w:eastAsia="Olympic Sans" w:cstheme="minorHAnsi"/>
                <w:color w:val="000000" w:themeColor="text1"/>
                <w:sz w:val="20"/>
                <w:szCs w:val="20"/>
                <w:lang w:val="en-GB"/>
              </w:rPr>
              <w:t>).</w:t>
            </w:r>
          </w:p>
          <w:p w14:paraId="7CA1C0DE" w14:textId="0BA86028" w:rsidR="007C5F9A" w:rsidRPr="002B3A60" w:rsidRDefault="007C5F9A" w:rsidP="00AE0A74">
            <w:pPr>
              <w:spacing w:line="240" w:lineRule="exact"/>
              <w:rPr>
                <w:rFonts w:eastAsia="Olympic Sans" w:cstheme="minorHAnsi"/>
                <w:color w:val="000000" w:themeColor="text1"/>
                <w:sz w:val="20"/>
                <w:szCs w:val="20"/>
                <w:lang w:val="en-GB"/>
              </w:rPr>
            </w:pPr>
          </w:p>
          <w:p w14:paraId="15E73A20" w14:textId="35BEA5C2" w:rsidR="007C5F9A" w:rsidRPr="002B3A60" w:rsidRDefault="7DA21AE4" w:rsidP="00AE0A74">
            <w:pPr>
              <w:spacing w:line="240" w:lineRule="exact"/>
              <w:rPr>
                <w:rFonts w:cstheme="minorHAnsi"/>
                <w:sz w:val="20"/>
                <w:szCs w:val="20"/>
              </w:rPr>
            </w:pPr>
            <w:r w:rsidRPr="002B3A60">
              <w:rPr>
                <w:rFonts w:eastAsia="Olympic Sans" w:cstheme="minorHAnsi"/>
                <w:color w:val="000000" w:themeColor="text1"/>
                <w:sz w:val="20"/>
                <w:szCs w:val="20"/>
                <w:lang w:val="en-GB"/>
              </w:rPr>
              <w:t>The Olympic Charter recognises that access to sport is a human right (Principle 4) and the United Nations General Assembly (UNGA) resolution (</w:t>
            </w:r>
            <w:hyperlink r:id="rId13">
              <w:r w:rsidRPr="002B3A60">
                <w:rPr>
                  <w:rStyle w:val="Hyperlink"/>
                  <w:rFonts w:eastAsia="Olympic Sans" w:cstheme="minorHAnsi"/>
                  <w:color w:val="0097A7"/>
                  <w:sz w:val="20"/>
                  <w:szCs w:val="20"/>
                  <w:lang w:val="en-GB"/>
                </w:rPr>
                <w:t>A/73/L.36</w:t>
              </w:r>
            </w:hyperlink>
            <w:r w:rsidRPr="002B3A60">
              <w:rPr>
                <w:rFonts w:eastAsia="Olympic Sans" w:cstheme="minorHAnsi"/>
                <w:color w:val="000000" w:themeColor="text1"/>
                <w:sz w:val="20"/>
                <w:szCs w:val="20"/>
                <w:lang w:val="en-GB"/>
              </w:rPr>
              <w:t>) recognizes the contribution of sport to the 2030 Agenda for Sustainable Development and to the broader realization of human rights.</w:t>
            </w:r>
          </w:p>
          <w:p w14:paraId="20FDF553" w14:textId="51EB7690" w:rsidR="007C5F9A" w:rsidRPr="007C5F9A" w:rsidRDefault="007C5F9A" w:rsidP="15572E82">
            <w:pPr>
              <w:spacing w:after="240"/>
              <w:rPr>
                <w:sz w:val="20"/>
                <w:szCs w:val="20"/>
              </w:rPr>
            </w:pPr>
          </w:p>
        </w:tc>
      </w:tr>
      <w:tr w:rsidR="003E1CC7" w:rsidRPr="00AF06C6" w14:paraId="0D8E552A" w14:textId="77777777" w:rsidTr="1BD46114">
        <w:tc>
          <w:tcPr>
            <w:tcW w:w="2875" w:type="dxa"/>
          </w:tcPr>
          <w:p w14:paraId="1031358C" w14:textId="0C44D65E" w:rsidR="003E1CC7" w:rsidRPr="00AF06C6" w:rsidRDefault="003E1CC7" w:rsidP="42C86B1A">
            <w:pPr>
              <w:rPr>
                <w:b/>
                <w:bCs/>
                <w:sz w:val="20"/>
                <w:szCs w:val="20"/>
              </w:rPr>
            </w:pPr>
            <w:r w:rsidRPr="42C86B1A">
              <w:rPr>
                <w:b/>
                <w:bCs/>
                <w:sz w:val="20"/>
                <w:szCs w:val="20"/>
              </w:rPr>
              <w:t>Implementation mechanisms:</w:t>
            </w:r>
          </w:p>
        </w:tc>
        <w:tc>
          <w:tcPr>
            <w:tcW w:w="10075" w:type="dxa"/>
            <w:gridSpan w:val="2"/>
          </w:tcPr>
          <w:p w14:paraId="3E76A896" w14:textId="643DC833" w:rsidR="003E1CC7" w:rsidRPr="00752BF6" w:rsidRDefault="003E1CC7" w:rsidP="42C86B1A">
            <w:pPr>
              <w:pStyle w:val="ListParagraph"/>
              <w:ind w:left="0"/>
              <w:rPr>
                <w:b/>
                <w:bCs/>
                <w:i/>
                <w:iCs/>
                <w:sz w:val="20"/>
                <w:szCs w:val="20"/>
              </w:rPr>
            </w:pPr>
            <w:r w:rsidRPr="00752BF6">
              <w:rPr>
                <w:b/>
                <w:bCs/>
                <w:i/>
                <w:iCs/>
                <w:sz w:val="20"/>
                <w:szCs w:val="20"/>
              </w:rPr>
              <w:t>What are the means/processes of implementation of the initiative?</w:t>
            </w:r>
          </w:p>
          <w:p w14:paraId="3963C1CE" w14:textId="77777777" w:rsidR="00F66E73" w:rsidRPr="00752BF6" w:rsidRDefault="00F66E73" w:rsidP="00F66E73">
            <w:pPr>
              <w:pStyle w:val="ListParagraph"/>
              <w:ind w:left="0"/>
              <w:rPr>
                <w:b/>
                <w:bCs/>
                <w:i/>
                <w:iCs/>
                <w:sz w:val="20"/>
                <w:szCs w:val="20"/>
              </w:rPr>
            </w:pPr>
            <w:r w:rsidRPr="00752BF6">
              <w:rPr>
                <w:b/>
                <w:bCs/>
                <w:i/>
                <w:iCs/>
                <w:sz w:val="20"/>
                <w:szCs w:val="20"/>
              </w:rPr>
              <w:t>What are the main deliverables/activities involved?</w:t>
            </w:r>
          </w:p>
          <w:p w14:paraId="2D98C045" w14:textId="77777777" w:rsidR="00F66E73" w:rsidRDefault="00F66E73" w:rsidP="42C86B1A">
            <w:pPr>
              <w:pStyle w:val="ListParagraph"/>
              <w:ind w:left="0"/>
              <w:rPr>
                <w:i/>
                <w:iCs/>
                <w:sz w:val="20"/>
                <w:szCs w:val="20"/>
              </w:rPr>
            </w:pPr>
          </w:p>
          <w:p w14:paraId="51EBC25F" w14:textId="649D4645" w:rsidR="0018545F" w:rsidRDefault="7B68A9EF" w:rsidP="42C86B1A">
            <w:pPr>
              <w:pStyle w:val="ListParagraph"/>
              <w:ind w:left="0"/>
              <w:rPr>
                <w:sz w:val="20"/>
                <w:szCs w:val="20"/>
              </w:rPr>
            </w:pPr>
            <w:r w:rsidRPr="42C86B1A">
              <w:rPr>
                <w:sz w:val="20"/>
                <w:szCs w:val="20"/>
              </w:rPr>
              <w:t xml:space="preserve">The Olympic Refuge Foundation </w:t>
            </w:r>
            <w:r w:rsidR="009804DC">
              <w:rPr>
                <w:sz w:val="20"/>
                <w:szCs w:val="20"/>
              </w:rPr>
              <w:t>works to</w:t>
            </w:r>
            <w:r w:rsidR="275DFE17" w:rsidRPr="42C86B1A">
              <w:rPr>
                <w:sz w:val="20"/>
                <w:szCs w:val="20"/>
              </w:rPr>
              <w:t xml:space="preserve"> affect change for young people and communities affected by displacement through three mechanisms</w:t>
            </w:r>
            <w:r w:rsidR="0018545F">
              <w:rPr>
                <w:sz w:val="20"/>
                <w:szCs w:val="20"/>
              </w:rPr>
              <w:t xml:space="preserve"> addressing the challenges outlined above</w:t>
            </w:r>
            <w:r w:rsidR="009804DC">
              <w:rPr>
                <w:sz w:val="20"/>
                <w:szCs w:val="20"/>
              </w:rPr>
              <w:t xml:space="preserve"> </w:t>
            </w:r>
            <w:r w:rsidR="00DC3D8A">
              <w:rPr>
                <w:sz w:val="20"/>
                <w:szCs w:val="20"/>
              </w:rPr>
              <w:t xml:space="preserve">– access, adoption and collective action. </w:t>
            </w:r>
          </w:p>
          <w:p w14:paraId="729A6527" w14:textId="77777777" w:rsidR="005039EE" w:rsidRDefault="005039EE" w:rsidP="42C86B1A">
            <w:pPr>
              <w:pStyle w:val="ListParagraph"/>
              <w:ind w:left="0"/>
              <w:rPr>
                <w:sz w:val="20"/>
                <w:szCs w:val="20"/>
              </w:rPr>
            </w:pPr>
          </w:p>
          <w:p w14:paraId="7838BA4A" w14:textId="3D68D02B" w:rsidR="000767E9" w:rsidRDefault="24DD86ED" w:rsidP="42C86B1A">
            <w:pPr>
              <w:pStyle w:val="ListParagraph"/>
              <w:ind w:left="0"/>
              <w:rPr>
                <w:sz w:val="20"/>
                <w:szCs w:val="20"/>
              </w:rPr>
            </w:pPr>
            <w:r w:rsidRPr="6753A8C4">
              <w:rPr>
                <w:sz w:val="20"/>
                <w:szCs w:val="20"/>
              </w:rPr>
              <w:t>In</w:t>
            </w:r>
            <w:r w:rsidR="00AB6F2A">
              <w:rPr>
                <w:sz w:val="20"/>
                <w:szCs w:val="20"/>
              </w:rPr>
              <w:t xml:space="preserve"> order</w:t>
            </w:r>
            <w:r w:rsidR="00CC7F71">
              <w:rPr>
                <w:sz w:val="20"/>
                <w:szCs w:val="20"/>
              </w:rPr>
              <w:t xml:space="preserve"> to</w:t>
            </w:r>
            <w:r w:rsidR="00AB6F2A">
              <w:rPr>
                <w:sz w:val="20"/>
                <w:szCs w:val="20"/>
              </w:rPr>
              <w:t xml:space="preserve"> extend</w:t>
            </w:r>
            <w:r w:rsidR="00CC7F71">
              <w:rPr>
                <w:sz w:val="20"/>
                <w:szCs w:val="20"/>
              </w:rPr>
              <w:t xml:space="preserve"> </w:t>
            </w:r>
            <w:r w:rsidR="006D499D" w:rsidRPr="006D499D">
              <w:rPr>
                <w:b/>
                <w:bCs/>
                <w:sz w:val="20"/>
                <w:szCs w:val="20"/>
              </w:rPr>
              <w:t>ACCESS</w:t>
            </w:r>
            <w:r w:rsidR="00CC7F71">
              <w:rPr>
                <w:sz w:val="20"/>
                <w:szCs w:val="20"/>
              </w:rPr>
              <w:t>, the Olympic Refuge Foundation provides funding and technical support to a diverse</w:t>
            </w:r>
            <w:r w:rsidR="1EFB22AB" w:rsidRPr="7EB44020">
              <w:rPr>
                <w:sz w:val="20"/>
                <w:szCs w:val="20"/>
              </w:rPr>
              <w:t xml:space="preserve">, </w:t>
            </w:r>
            <w:r w:rsidR="1EFB22AB" w:rsidRPr="7ACE9DA3">
              <w:rPr>
                <w:sz w:val="20"/>
                <w:szCs w:val="20"/>
              </w:rPr>
              <w:t xml:space="preserve">global </w:t>
            </w:r>
            <w:r w:rsidR="00CC7F71" w:rsidRPr="7ACE9DA3">
              <w:rPr>
                <w:sz w:val="20"/>
                <w:szCs w:val="20"/>
              </w:rPr>
              <w:t>portfolio</w:t>
            </w:r>
            <w:r w:rsidR="00CC7F71">
              <w:rPr>
                <w:sz w:val="20"/>
                <w:szCs w:val="20"/>
              </w:rPr>
              <w:t xml:space="preserve"> of programmes </w:t>
            </w:r>
            <w:r w:rsidR="00780550">
              <w:rPr>
                <w:sz w:val="20"/>
                <w:szCs w:val="20"/>
              </w:rPr>
              <w:t>embedded in communities affected by displacement</w:t>
            </w:r>
            <w:r w:rsidR="00780550" w:rsidRPr="4C0E0663">
              <w:rPr>
                <w:sz w:val="20"/>
                <w:szCs w:val="20"/>
              </w:rPr>
              <w:t>.</w:t>
            </w:r>
            <w:r w:rsidR="00B006C5">
              <w:rPr>
                <w:sz w:val="20"/>
                <w:szCs w:val="20"/>
              </w:rPr>
              <w:t xml:space="preserve"> ORF programmes </w:t>
            </w:r>
            <w:r w:rsidR="0091462E">
              <w:rPr>
                <w:sz w:val="20"/>
                <w:szCs w:val="20"/>
              </w:rPr>
              <w:t xml:space="preserve">directly and indirectly </w:t>
            </w:r>
            <w:r w:rsidR="00CD7EDE">
              <w:rPr>
                <w:sz w:val="20"/>
                <w:szCs w:val="20"/>
              </w:rPr>
              <w:t>extend access to safe sport for</w:t>
            </w:r>
            <w:r w:rsidR="0091462E">
              <w:rPr>
                <w:sz w:val="20"/>
                <w:szCs w:val="20"/>
              </w:rPr>
              <w:t xml:space="preserve"> displaced and host community</w:t>
            </w:r>
            <w:r w:rsidR="00CD7EDE">
              <w:rPr>
                <w:sz w:val="20"/>
                <w:szCs w:val="20"/>
              </w:rPr>
              <w:t xml:space="preserve"> </w:t>
            </w:r>
            <w:r w:rsidR="00BC248A">
              <w:rPr>
                <w:sz w:val="20"/>
                <w:szCs w:val="20"/>
              </w:rPr>
              <w:t>of all genders and abilities</w:t>
            </w:r>
            <w:r w:rsidR="000767E9">
              <w:rPr>
                <w:sz w:val="20"/>
                <w:szCs w:val="20"/>
              </w:rPr>
              <w:t xml:space="preserve">, with a </w:t>
            </w:r>
            <w:r w:rsidR="0091462E">
              <w:rPr>
                <w:sz w:val="20"/>
                <w:szCs w:val="20"/>
              </w:rPr>
              <w:t>focus on those aged between 10-24yrs</w:t>
            </w:r>
            <w:r w:rsidR="008E4FBC">
              <w:rPr>
                <w:sz w:val="20"/>
                <w:szCs w:val="20"/>
              </w:rPr>
              <w:t xml:space="preserve">. </w:t>
            </w:r>
          </w:p>
          <w:p w14:paraId="0E92CB4C" w14:textId="77777777" w:rsidR="000767E9" w:rsidRDefault="000767E9" w:rsidP="42C86B1A">
            <w:pPr>
              <w:pStyle w:val="ListParagraph"/>
              <w:ind w:left="0"/>
              <w:rPr>
                <w:sz w:val="20"/>
                <w:szCs w:val="20"/>
              </w:rPr>
            </w:pPr>
          </w:p>
          <w:p w14:paraId="264D9CF8" w14:textId="45E17789" w:rsidR="004F3B9D" w:rsidRDefault="00DD0F36" w:rsidP="2D5EACDE">
            <w:pPr>
              <w:ind w:left="-20" w:right="-20"/>
              <w:rPr>
                <w:sz w:val="20"/>
                <w:szCs w:val="20"/>
              </w:rPr>
            </w:pPr>
            <w:r>
              <w:rPr>
                <w:sz w:val="20"/>
                <w:szCs w:val="20"/>
              </w:rPr>
              <w:t>Programme design</w:t>
            </w:r>
            <w:r w:rsidR="00AB339C">
              <w:rPr>
                <w:sz w:val="20"/>
                <w:szCs w:val="20"/>
              </w:rPr>
              <w:t xml:space="preserve"> and a</w:t>
            </w:r>
            <w:r w:rsidR="00E22EA7">
              <w:rPr>
                <w:sz w:val="20"/>
                <w:szCs w:val="20"/>
              </w:rPr>
              <w:t>ct</w:t>
            </w:r>
            <w:r w:rsidR="002218E7">
              <w:rPr>
                <w:sz w:val="20"/>
                <w:szCs w:val="20"/>
              </w:rPr>
              <w:t xml:space="preserve">ivities </w:t>
            </w:r>
            <w:r w:rsidR="00AB339C">
              <w:rPr>
                <w:sz w:val="20"/>
                <w:szCs w:val="20"/>
              </w:rPr>
              <w:t>differ according to contextual needs and realities but</w:t>
            </w:r>
            <w:r w:rsidR="00462D9D">
              <w:rPr>
                <w:sz w:val="20"/>
                <w:szCs w:val="20"/>
              </w:rPr>
              <w:t xml:space="preserve"> </w:t>
            </w:r>
            <w:r w:rsidR="00C31198">
              <w:rPr>
                <w:sz w:val="20"/>
                <w:szCs w:val="20"/>
              </w:rPr>
              <w:t xml:space="preserve">variously include, identification and training of ‘coaches’ (including sport coaches, teachers, youth workers, community animators and peer leaders) </w:t>
            </w:r>
            <w:r w:rsidR="001554F2">
              <w:rPr>
                <w:sz w:val="20"/>
                <w:szCs w:val="20"/>
              </w:rPr>
              <w:t xml:space="preserve">in </w:t>
            </w:r>
            <w:r w:rsidR="00413293">
              <w:rPr>
                <w:sz w:val="20"/>
                <w:szCs w:val="20"/>
              </w:rPr>
              <w:t xml:space="preserve">Sport for Protection </w:t>
            </w:r>
            <w:r w:rsidR="001554F2">
              <w:rPr>
                <w:sz w:val="20"/>
                <w:szCs w:val="20"/>
              </w:rPr>
              <w:t>methodologies</w:t>
            </w:r>
            <w:r w:rsidR="004F7AF5">
              <w:rPr>
                <w:sz w:val="20"/>
                <w:szCs w:val="20"/>
              </w:rPr>
              <w:t xml:space="preserve">; </w:t>
            </w:r>
            <w:r w:rsidR="001554F2">
              <w:rPr>
                <w:sz w:val="20"/>
                <w:szCs w:val="20"/>
              </w:rPr>
              <w:t xml:space="preserve">provision of safe sport activities; </w:t>
            </w:r>
            <w:r w:rsidR="00041899">
              <w:rPr>
                <w:sz w:val="20"/>
                <w:szCs w:val="20"/>
              </w:rPr>
              <w:t xml:space="preserve">creation, </w:t>
            </w:r>
            <w:r w:rsidR="002D0E93">
              <w:rPr>
                <w:sz w:val="20"/>
                <w:szCs w:val="20"/>
              </w:rPr>
              <w:t>refurbishment</w:t>
            </w:r>
            <w:r w:rsidR="00041899">
              <w:rPr>
                <w:sz w:val="20"/>
                <w:szCs w:val="20"/>
              </w:rPr>
              <w:t xml:space="preserve"> or</w:t>
            </w:r>
            <w:r w:rsidR="002D0E93">
              <w:rPr>
                <w:sz w:val="20"/>
                <w:szCs w:val="20"/>
              </w:rPr>
              <w:t xml:space="preserve"> upgrading of </w:t>
            </w:r>
            <w:r w:rsidR="002C5DC3">
              <w:rPr>
                <w:sz w:val="20"/>
                <w:szCs w:val="20"/>
              </w:rPr>
              <w:t>safe sporting spaces</w:t>
            </w:r>
            <w:r w:rsidR="4DF0A8A0" w:rsidRPr="5E46F314">
              <w:rPr>
                <w:sz w:val="20"/>
                <w:szCs w:val="20"/>
              </w:rPr>
              <w:t>;</w:t>
            </w:r>
            <w:r w:rsidR="003113CD">
              <w:rPr>
                <w:sz w:val="20"/>
                <w:szCs w:val="20"/>
              </w:rPr>
              <w:t xml:space="preserve"> community engagement and sensitization </w:t>
            </w:r>
            <w:r w:rsidR="00FE5A16">
              <w:rPr>
                <w:sz w:val="20"/>
                <w:szCs w:val="20"/>
              </w:rPr>
              <w:t>on the benefits of sport and</w:t>
            </w:r>
            <w:r w:rsidR="00444667">
              <w:rPr>
                <w:sz w:val="20"/>
                <w:szCs w:val="20"/>
              </w:rPr>
              <w:t xml:space="preserve"> reducing barriers to access</w:t>
            </w:r>
            <w:r w:rsidR="00041899">
              <w:rPr>
                <w:sz w:val="20"/>
                <w:szCs w:val="20"/>
              </w:rPr>
              <w:t xml:space="preserve"> as well as local and national advocacy to promote sustainability of activities and outcomes</w:t>
            </w:r>
            <w:r w:rsidR="00444667">
              <w:rPr>
                <w:sz w:val="20"/>
                <w:szCs w:val="20"/>
              </w:rPr>
              <w:t xml:space="preserve">. </w:t>
            </w:r>
            <w:r w:rsidR="004F3B9D">
              <w:rPr>
                <w:sz w:val="20"/>
                <w:szCs w:val="20"/>
              </w:rPr>
              <w:t xml:space="preserve"> </w:t>
            </w:r>
            <w:r w:rsidR="00D50FA4">
              <w:rPr>
                <w:sz w:val="20"/>
                <w:szCs w:val="20"/>
              </w:rPr>
              <w:t xml:space="preserve">In the period January 2022- February 2024 the ORF’s programme portfolio comprised </w:t>
            </w:r>
            <w:r w:rsidR="0F215D33" w:rsidRPr="588EC92F">
              <w:rPr>
                <w:sz w:val="20"/>
                <w:szCs w:val="20"/>
              </w:rPr>
              <w:t>10</w:t>
            </w:r>
            <w:r w:rsidR="00D50FA4">
              <w:rPr>
                <w:sz w:val="20"/>
                <w:szCs w:val="20"/>
              </w:rPr>
              <w:t xml:space="preserve"> programmes in </w:t>
            </w:r>
            <w:r w:rsidR="7D016B4C" w:rsidRPr="2D5EACDE">
              <w:rPr>
                <w:sz w:val="20"/>
                <w:szCs w:val="20"/>
              </w:rPr>
              <w:t>9</w:t>
            </w:r>
            <w:r w:rsidR="00D50FA4">
              <w:rPr>
                <w:sz w:val="20"/>
                <w:szCs w:val="20"/>
              </w:rPr>
              <w:t xml:space="preserve"> countries</w:t>
            </w:r>
            <w:r w:rsidR="0C6E239D" w:rsidRPr="2D5EACDE">
              <w:rPr>
                <w:sz w:val="20"/>
                <w:szCs w:val="20"/>
              </w:rPr>
              <w:t>:</w:t>
            </w:r>
            <w:r w:rsidR="0C6E239D" w:rsidRPr="2D5EACDE">
              <w:rPr>
                <w:rFonts w:ascii="Calibri" w:eastAsia="Calibri" w:hAnsi="Calibri" w:cs="Calibri"/>
                <w:lang w:val="en-GB"/>
              </w:rPr>
              <w:t xml:space="preserve"> </w:t>
            </w:r>
            <w:r w:rsidR="0C6E239D" w:rsidRPr="08A81455">
              <w:rPr>
                <w:rFonts w:ascii="Calibri" w:eastAsia="Calibri" w:hAnsi="Calibri" w:cs="Calibri"/>
                <w:sz w:val="20"/>
                <w:szCs w:val="20"/>
                <w:lang w:val="en-GB"/>
              </w:rPr>
              <w:t>Bangladesh, Burkina Faso,</w:t>
            </w:r>
          </w:p>
          <w:p w14:paraId="07A807E5" w14:textId="19F20080" w:rsidR="004F3B9D" w:rsidRDefault="0C6E239D" w:rsidP="2D5EACDE">
            <w:pPr>
              <w:ind w:left="-20" w:right="-20"/>
              <w:rPr>
                <w:sz w:val="20"/>
                <w:szCs w:val="20"/>
              </w:rPr>
            </w:pPr>
            <w:r w:rsidRPr="42082558">
              <w:rPr>
                <w:rFonts w:ascii="Calibri" w:eastAsia="Calibri" w:hAnsi="Calibri" w:cs="Calibri"/>
                <w:sz w:val="20"/>
                <w:szCs w:val="20"/>
                <w:lang w:val="it-IT"/>
              </w:rPr>
              <w:t xml:space="preserve">Burundi, Colombia, France, Jordan, Kenya, Türkiye and </w:t>
            </w:r>
            <w:r w:rsidR="1B0CBAF3" w:rsidRPr="42082558">
              <w:rPr>
                <w:rFonts w:ascii="Calibri" w:eastAsia="Calibri" w:hAnsi="Calibri" w:cs="Calibri"/>
                <w:sz w:val="20"/>
                <w:szCs w:val="20"/>
                <w:lang w:val="it-IT"/>
              </w:rPr>
              <w:t xml:space="preserve">two programmes in </w:t>
            </w:r>
            <w:r w:rsidRPr="42082558">
              <w:rPr>
                <w:rFonts w:ascii="Calibri" w:eastAsia="Calibri" w:hAnsi="Calibri" w:cs="Calibri"/>
                <w:sz w:val="20"/>
                <w:szCs w:val="20"/>
                <w:lang w:val="it-IT"/>
              </w:rPr>
              <w:t>Uganda.</w:t>
            </w:r>
            <w:r w:rsidR="00D50FA4" w:rsidRPr="42082558">
              <w:rPr>
                <w:rFonts w:ascii="Calibri" w:eastAsia="Calibri" w:hAnsi="Calibri" w:cs="Calibri"/>
                <w:sz w:val="20"/>
                <w:szCs w:val="20"/>
                <w:lang w:val="it-IT"/>
              </w:rPr>
              <w:t xml:space="preserve"> </w:t>
            </w:r>
            <w:r w:rsidR="00D50FA4" w:rsidRPr="42082558">
              <w:rPr>
                <w:rFonts w:ascii="Calibri" w:eastAsia="Calibri" w:hAnsi="Calibri" w:cs="Calibri"/>
                <w:sz w:val="20"/>
                <w:szCs w:val="20"/>
                <w:lang w:val="en-GB"/>
              </w:rPr>
              <w:t>P</w:t>
            </w:r>
            <w:r w:rsidR="00D50FA4" w:rsidRPr="42082558">
              <w:rPr>
                <w:sz w:val="20"/>
                <w:szCs w:val="20"/>
              </w:rPr>
              <w:t xml:space="preserve">rogramme funding in this period has been </w:t>
            </w:r>
            <w:r w:rsidR="1B30F298" w:rsidRPr="42082558">
              <w:rPr>
                <w:sz w:val="20"/>
                <w:szCs w:val="20"/>
              </w:rPr>
              <w:t xml:space="preserve">USD </w:t>
            </w:r>
            <w:r w:rsidR="00D50FA4" w:rsidRPr="42082558">
              <w:rPr>
                <w:sz w:val="20"/>
                <w:szCs w:val="20"/>
              </w:rPr>
              <w:t>$</w:t>
            </w:r>
            <w:r w:rsidR="4866C21A" w:rsidRPr="42082558">
              <w:rPr>
                <w:sz w:val="20"/>
                <w:szCs w:val="20"/>
              </w:rPr>
              <w:t>9.033</w:t>
            </w:r>
            <w:r w:rsidR="559A77C1" w:rsidRPr="42082558">
              <w:rPr>
                <w:rFonts w:ascii="Calibri" w:eastAsia="Calibri" w:hAnsi="Calibri" w:cs="Calibri"/>
                <w:sz w:val="20"/>
                <w:szCs w:val="20"/>
                <w:lang w:val="en-GB"/>
              </w:rPr>
              <w:t xml:space="preserve"> million</w:t>
            </w:r>
            <w:r w:rsidR="00D50FA4" w:rsidRPr="42082558">
              <w:rPr>
                <w:sz w:val="20"/>
                <w:szCs w:val="20"/>
              </w:rPr>
              <w:t xml:space="preserve"> </w:t>
            </w:r>
            <w:r w:rsidR="008E2363" w:rsidRPr="42082558">
              <w:rPr>
                <w:sz w:val="20"/>
                <w:szCs w:val="20"/>
              </w:rPr>
              <w:t xml:space="preserve">and key outputs include: </w:t>
            </w:r>
          </w:p>
          <w:p w14:paraId="35AAD3B2" w14:textId="77777777" w:rsidR="00444667" w:rsidRDefault="00444667" w:rsidP="42C86B1A">
            <w:pPr>
              <w:pStyle w:val="ListParagraph"/>
              <w:ind w:left="0"/>
              <w:rPr>
                <w:sz w:val="20"/>
                <w:szCs w:val="20"/>
              </w:rPr>
            </w:pPr>
          </w:p>
          <w:p w14:paraId="09769AE5" w14:textId="5A74E9F2" w:rsidR="004F3B9D" w:rsidRDefault="00D223DB" w:rsidP="00B41C89">
            <w:pPr>
              <w:pStyle w:val="ListParagraph"/>
              <w:numPr>
                <w:ilvl w:val="1"/>
                <w:numId w:val="20"/>
              </w:numPr>
              <w:spacing w:after="120"/>
              <w:ind w:left="414" w:hanging="284"/>
              <w:contextualSpacing w:val="0"/>
              <w:rPr>
                <w:sz w:val="20"/>
                <w:szCs w:val="20"/>
              </w:rPr>
            </w:pPr>
            <w:r w:rsidRPr="00041899">
              <w:rPr>
                <w:sz w:val="20"/>
                <w:szCs w:val="20"/>
              </w:rPr>
              <w:t>Engag</w:t>
            </w:r>
            <w:r w:rsidR="008E2363">
              <w:rPr>
                <w:sz w:val="20"/>
                <w:szCs w:val="20"/>
              </w:rPr>
              <w:t xml:space="preserve">ing </w:t>
            </w:r>
            <w:r w:rsidR="00041899">
              <w:rPr>
                <w:sz w:val="20"/>
                <w:szCs w:val="20"/>
              </w:rPr>
              <w:t xml:space="preserve">circa. </w:t>
            </w:r>
            <w:r w:rsidR="000910D1">
              <w:rPr>
                <w:sz w:val="20"/>
                <w:szCs w:val="20"/>
              </w:rPr>
              <w:t>46</w:t>
            </w:r>
            <w:r w:rsidRPr="00041899">
              <w:rPr>
                <w:sz w:val="20"/>
                <w:szCs w:val="20"/>
              </w:rPr>
              <w:t>,000</w:t>
            </w:r>
            <w:r>
              <w:rPr>
                <w:sz w:val="20"/>
                <w:szCs w:val="20"/>
              </w:rPr>
              <w:t xml:space="preserve"> displaced and </w:t>
            </w:r>
            <w:r w:rsidR="00231618">
              <w:rPr>
                <w:sz w:val="20"/>
                <w:szCs w:val="20"/>
              </w:rPr>
              <w:t xml:space="preserve">host community </w:t>
            </w:r>
            <w:r>
              <w:rPr>
                <w:sz w:val="20"/>
                <w:szCs w:val="20"/>
              </w:rPr>
              <w:t>young people in sport activities</w:t>
            </w:r>
            <w:r w:rsidR="000910D1">
              <w:rPr>
                <w:sz w:val="20"/>
                <w:szCs w:val="20"/>
              </w:rPr>
              <w:t xml:space="preserve"> (130</w:t>
            </w:r>
            <w:r w:rsidR="000910D1" w:rsidRPr="00041899">
              <w:rPr>
                <w:sz w:val="20"/>
                <w:szCs w:val="20"/>
              </w:rPr>
              <w:t>,000</w:t>
            </w:r>
            <w:r w:rsidR="000910D1">
              <w:rPr>
                <w:sz w:val="20"/>
                <w:szCs w:val="20"/>
              </w:rPr>
              <w:t xml:space="preserve"> cumulative 2020-2024)</w:t>
            </w:r>
            <w:r w:rsidR="00231618">
              <w:rPr>
                <w:sz w:val="20"/>
                <w:szCs w:val="20"/>
              </w:rPr>
              <w:t>;</w:t>
            </w:r>
          </w:p>
          <w:p w14:paraId="59EB6679" w14:textId="236E2654" w:rsidR="004F3B9D" w:rsidRDefault="00D223DB" w:rsidP="00B41C89">
            <w:pPr>
              <w:pStyle w:val="ListParagraph"/>
              <w:numPr>
                <w:ilvl w:val="1"/>
                <w:numId w:val="20"/>
              </w:numPr>
              <w:spacing w:after="120"/>
              <w:ind w:left="414" w:hanging="284"/>
              <w:contextualSpacing w:val="0"/>
              <w:rPr>
                <w:sz w:val="20"/>
                <w:szCs w:val="20"/>
              </w:rPr>
            </w:pPr>
            <w:r w:rsidRPr="004F3B9D">
              <w:rPr>
                <w:sz w:val="20"/>
                <w:szCs w:val="20"/>
              </w:rPr>
              <w:t>Upskill</w:t>
            </w:r>
            <w:r w:rsidR="008E2363">
              <w:rPr>
                <w:sz w:val="20"/>
                <w:szCs w:val="20"/>
              </w:rPr>
              <w:t xml:space="preserve">ing </w:t>
            </w:r>
            <w:r w:rsidR="0057414C">
              <w:rPr>
                <w:sz w:val="20"/>
                <w:szCs w:val="20"/>
              </w:rPr>
              <w:t>circa. 585</w:t>
            </w:r>
            <w:r w:rsidRPr="00041899">
              <w:rPr>
                <w:sz w:val="20"/>
                <w:szCs w:val="20"/>
              </w:rPr>
              <w:t xml:space="preserve"> </w:t>
            </w:r>
            <w:r w:rsidRPr="00B41C89">
              <w:rPr>
                <w:sz w:val="20"/>
                <w:szCs w:val="20"/>
              </w:rPr>
              <w:t>coaches</w:t>
            </w:r>
            <w:r w:rsidRPr="004F3B9D">
              <w:rPr>
                <w:sz w:val="20"/>
                <w:szCs w:val="20"/>
              </w:rPr>
              <w:t xml:space="preserve"> to deliver safe and structure</w:t>
            </w:r>
            <w:r w:rsidR="00231618">
              <w:rPr>
                <w:sz w:val="20"/>
                <w:szCs w:val="20"/>
              </w:rPr>
              <w:t xml:space="preserve"> safe sport and</w:t>
            </w:r>
            <w:r w:rsidRPr="004F3B9D">
              <w:rPr>
                <w:sz w:val="20"/>
                <w:szCs w:val="20"/>
              </w:rPr>
              <w:t xml:space="preserve"> sport for protection activities</w:t>
            </w:r>
            <w:r w:rsidR="00065EBA">
              <w:rPr>
                <w:sz w:val="20"/>
                <w:szCs w:val="20"/>
              </w:rPr>
              <w:t xml:space="preserve"> (</w:t>
            </w:r>
            <w:r w:rsidR="00065EBA" w:rsidRPr="00041899">
              <w:rPr>
                <w:sz w:val="20"/>
                <w:szCs w:val="20"/>
              </w:rPr>
              <w:t>1,</w:t>
            </w:r>
            <w:r w:rsidR="00065EBA">
              <w:rPr>
                <w:sz w:val="20"/>
                <w:szCs w:val="20"/>
              </w:rPr>
              <w:t>6</w:t>
            </w:r>
            <w:r w:rsidR="00065EBA" w:rsidRPr="00041899">
              <w:rPr>
                <w:sz w:val="20"/>
                <w:szCs w:val="20"/>
              </w:rPr>
              <w:t>00</w:t>
            </w:r>
            <w:r w:rsidR="00065EBA">
              <w:rPr>
                <w:sz w:val="20"/>
                <w:szCs w:val="20"/>
              </w:rPr>
              <w:t xml:space="preserve"> cumulative 2020-2024)</w:t>
            </w:r>
            <w:r w:rsidR="00231618">
              <w:rPr>
                <w:sz w:val="20"/>
                <w:szCs w:val="20"/>
              </w:rPr>
              <w:t>;</w:t>
            </w:r>
          </w:p>
          <w:p w14:paraId="061CCD2A" w14:textId="3215291C" w:rsidR="004F3B9D" w:rsidRDefault="00D223DB" w:rsidP="2973D7DB">
            <w:pPr>
              <w:pStyle w:val="ListParagraph"/>
              <w:numPr>
                <w:ilvl w:val="1"/>
                <w:numId w:val="20"/>
              </w:numPr>
              <w:spacing w:after="120"/>
              <w:ind w:left="414" w:hanging="284"/>
              <w:rPr>
                <w:sz w:val="20"/>
                <w:szCs w:val="20"/>
              </w:rPr>
            </w:pPr>
            <w:r w:rsidRPr="004F3B9D">
              <w:rPr>
                <w:sz w:val="20"/>
                <w:szCs w:val="20"/>
              </w:rPr>
              <w:t>Support</w:t>
            </w:r>
            <w:r w:rsidR="008E2363">
              <w:rPr>
                <w:sz w:val="20"/>
                <w:szCs w:val="20"/>
              </w:rPr>
              <w:t>ing</w:t>
            </w:r>
            <w:r w:rsidRPr="004F3B9D">
              <w:rPr>
                <w:sz w:val="20"/>
                <w:szCs w:val="20"/>
              </w:rPr>
              <w:t xml:space="preserve"> the creation</w:t>
            </w:r>
            <w:r w:rsidR="00231618">
              <w:rPr>
                <w:sz w:val="20"/>
                <w:szCs w:val="20"/>
              </w:rPr>
              <w:t xml:space="preserve">, </w:t>
            </w:r>
            <w:r w:rsidRPr="004F3B9D">
              <w:rPr>
                <w:sz w:val="20"/>
                <w:szCs w:val="20"/>
              </w:rPr>
              <w:t xml:space="preserve">refurbishment or enhancement of </w:t>
            </w:r>
            <w:r w:rsidR="005F3B5B">
              <w:rPr>
                <w:sz w:val="20"/>
                <w:szCs w:val="20"/>
              </w:rPr>
              <w:t>36</w:t>
            </w:r>
            <w:r w:rsidRPr="00041899">
              <w:rPr>
                <w:sz w:val="20"/>
                <w:szCs w:val="20"/>
              </w:rPr>
              <w:t xml:space="preserve"> safe</w:t>
            </w:r>
            <w:r w:rsidRPr="004F3B9D">
              <w:rPr>
                <w:sz w:val="20"/>
                <w:szCs w:val="20"/>
              </w:rPr>
              <w:t xml:space="preserve"> sporting spaces</w:t>
            </w:r>
            <w:r w:rsidR="00231618">
              <w:rPr>
                <w:sz w:val="20"/>
                <w:szCs w:val="20"/>
              </w:rPr>
              <w:t xml:space="preserve">, </w:t>
            </w:r>
            <w:r w:rsidRPr="004F3B9D">
              <w:rPr>
                <w:sz w:val="20"/>
                <w:szCs w:val="20"/>
              </w:rPr>
              <w:t>that</w:t>
            </w:r>
            <w:r w:rsidR="003F6C9A">
              <w:rPr>
                <w:sz w:val="20"/>
                <w:szCs w:val="20"/>
              </w:rPr>
              <w:t xml:space="preserve"> are accessible to an estimated </w:t>
            </w:r>
            <w:r w:rsidR="00BC1742">
              <w:rPr>
                <w:sz w:val="20"/>
                <w:szCs w:val="20"/>
              </w:rPr>
              <w:t>16</w:t>
            </w:r>
            <w:r w:rsidR="00410BD1">
              <w:rPr>
                <w:sz w:val="20"/>
                <w:szCs w:val="20"/>
              </w:rPr>
              <w:t xml:space="preserve">,000 </w:t>
            </w:r>
            <w:r w:rsidR="00B60410">
              <w:rPr>
                <w:sz w:val="20"/>
                <w:szCs w:val="20"/>
              </w:rPr>
              <w:t>(</w:t>
            </w:r>
            <w:r w:rsidR="00AD3C94">
              <w:rPr>
                <w:sz w:val="20"/>
                <w:szCs w:val="20"/>
              </w:rPr>
              <w:t xml:space="preserve">in addition to ORF programme participants) </w:t>
            </w:r>
            <w:r w:rsidR="00B60410" w:rsidRPr="22E579AD">
              <w:rPr>
                <w:sz w:val="20"/>
                <w:szCs w:val="20"/>
              </w:rPr>
              <w:t>commun</w:t>
            </w:r>
            <w:r w:rsidR="27B2399D" w:rsidRPr="22E579AD">
              <w:rPr>
                <w:sz w:val="20"/>
                <w:szCs w:val="20"/>
              </w:rPr>
              <w:t>ity</w:t>
            </w:r>
            <w:r w:rsidR="00B60410">
              <w:rPr>
                <w:sz w:val="20"/>
                <w:szCs w:val="20"/>
              </w:rPr>
              <w:t xml:space="preserve"> members in communities affected by displacement</w:t>
            </w:r>
            <w:r w:rsidR="00B10C12">
              <w:rPr>
                <w:sz w:val="20"/>
                <w:szCs w:val="20"/>
              </w:rPr>
              <w:t xml:space="preserve"> (</w:t>
            </w:r>
            <w:r w:rsidR="0056457E">
              <w:rPr>
                <w:sz w:val="20"/>
                <w:szCs w:val="20"/>
              </w:rPr>
              <w:t xml:space="preserve">103 </w:t>
            </w:r>
            <w:r w:rsidR="001667E9">
              <w:rPr>
                <w:sz w:val="20"/>
                <w:szCs w:val="20"/>
              </w:rPr>
              <w:t xml:space="preserve">spaces </w:t>
            </w:r>
            <w:r w:rsidR="0056457E">
              <w:rPr>
                <w:sz w:val="20"/>
                <w:szCs w:val="20"/>
              </w:rPr>
              <w:t>cumulative 2020-2024)</w:t>
            </w:r>
            <w:r w:rsidR="001E7319">
              <w:rPr>
                <w:sz w:val="20"/>
                <w:szCs w:val="20"/>
              </w:rPr>
              <w:t>;</w:t>
            </w:r>
          </w:p>
          <w:p w14:paraId="29ECD2F9" w14:textId="077C653D" w:rsidR="00D223DB" w:rsidRPr="004F3B9D" w:rsidRDefault="00D223DB" w:rsidP="4215AD1C">
            <w:pPr>
              <w:pStyle w:val="ListParagraph"/>
              <w:numPr>
                <w:ilvl w:val="1"/>
                <w:numId w:val="20"/>
              </w:numPr>
              <w:spacing w:after="120"/>
              <w:ind w:left="414" w:hanging="284"/>
              <w:rPr>
                <w:sz w:val="20"/>
                <w:szCs w:val="20"/>
              </w:rPr>
            </w:pPr>
            <w:r w:rsidRPr="004F3B9D">
              <w:rPr>
                <w:sz w:val="20"/>
                <w:szCs w:val="20"/>
              </w:rPr>
              <w:t>Support</w:t>
            </w:r>
            <w:r w:rsidR="008E2363">
              <w:rPr>
                <w:sz w:val="20"/>
                <w:szCs w:val="20"/>
              </w:rPr>
              <w:t>ing</w:t>
            </w:r>
            <w:r w:rsidRPr="004F3B9D">
              <w:rPr>
                <w:sz w:val="20"/>
                <w:szCs w:val="20"/>
              </w:rPr>
              <w:t xml:space="preserve"> </w:t>
            </w:r>
            <w:r w:rsidRPr="507640B0">
              <w:rPr>
                <w:sz w:val="20"/>
                <w:szCs w:val="20"/>
              </w:rPr>
              <w:t>7</w:t>
            </w:r>
            <w:r w:rsidR="17058E18" w:rsidRPr="507640B0">
              <w:rPr>
                <w:sz w:val="20"/>
                <w:szCs w:val="20"/>
              </w:rPr>
              <w:t>5</w:t>
            </w:r>
            <w:r w:rsidRPr="004F3B9D">
              <w:rPr>
                <w:sz w:val="20"/>
                <w:szCs w:val="20"/>
              </w:rPr>
              <w:t xml:space="preserve"> athletes with elite potential </w:t>
            </w:r>
            <w:r w:rsidR="00FD3815">
              <w:rPr>
                <w:sz w:val="20"/>
                <w:szCs w:val="20"/>
              </w:rPr>
              <w:t>as part</w:t>
            </w:r>
            <w:r w:rsidRPr="004F3B9D">
              <w:rPr>
                <w:sz w:val="20"/>
                <w:szCs w:val="20"/>
              </w:rPr>
              <w:t xml:space="preserve"> of the Refugee Athlete Scholarship Programme.</w:t>
            </w:r>
          </w:p>
          <w:p w14:paraId="37797436" w14:textId="77777777" w:rsidR="00D223DB" w:rsidRDefault="00D223DB" w:rsidP="42C86B1A">
            <w:pPr>
              <w:pStyle w:val="ListParagraph"/>
              <w:ind w:left="0"/>
              <w:rPr>
                <w:sz w:val="20"/>
                <w:szCs w:val="20"/>
              </w:rPr>
            </w:pPr>
          </w:p>
          <w:p w14:paraId="307D2B66" w14:textId="22EA6D9E" w:rsidR="0036790E" w:rsidRDefault="00344F9C" w:rsidP="00ED0023">
            <w:pPr>
              <w:rPr>
                <w:sz w:val="20"/>
                <w:szCs w:val="20"/>
              </w:rPr>
            </w:pPr>
            <w:r>
              <w:rPr>
                <w:sz w:val="20"/>
                <w:szCs w:val="20"/>
              </w:rPr>
              <w:t xml:space="preserve">Secondly, </w:t>
            </w:r>
            <w:r w:rsidR="006D499D">
              <w:rPr>
                <w:sz w:val="20"/>
                <w:szCs w:val="20"/>
              </w:rPr>
              <w:t xml:space="preserve">to promote </w:t>
            </w:r>
            <w:r w:rsidR="006D499D">
              <w:rPr>
                <w:b/>
                <w:bCs/>
                <w:sz w:val="20"/>
                <w:szCs w:val="20"/>
              </w:rPr>
              <w:t>ADOPTION</w:t>
            </w:r>
            <w:r w:rsidR="000A5F09">
              <w:rPr>
                <w:sz w:val="20"/>
                <w:szCs w:val="20"/>
              </w:rPr>
              <w:t>,</w:t>
            </w:r>
            <w:r w:rsidR="006319A3">
              <w:rPr>
                <w:sz w:val="20"/>
                <w:szCs w:val="20"/>
              </w:rPr>
              <w:t xml:space="preserve"> the Olympic Refuge Foundation </w:t>
            </w:r>
            <w:r w:rsidR="009E1B61">
              <w:rPr>
                <w:sz w:val="20"/>
                <w:szCs w:val="20"/>
              </w:rPr>
              <w:t>advocates</w:t>
            </w:r>
            <w:r w:rsidR="00ED402D">
              <w:rPr>
                <w:sz w:val="20"/>
                <w:szCs w:val="20"/>
              </w:rPr>
              <w:t xml:space="preserve"> </w:t>
            </w:r>
            <w:r w:rsidR="005024AE">
              <w:rPr>
                <w:sz w:val="20"/>
                <w:szCs w:val="20"/>
              </w:rPr>
              <w:t xml:space="preserve">for the inclusion of safe sport, at scale, in the policy and practice </w:t>
            </w:r>
            <w:r w:rsidR="00ED0023" w:rsidRPr="00ED0023">
              <w:rPr>
                <w:sz w:val="20"/>
                <w:szCs w:val="20"/>
              </w:rPr>
              <w:t xml:space="preserve">of local, national and international </w:t>
            </w:r>
            <w:r w:rsidR="005024AE">
              <w:rPr>
                <w:sz w:val="20"/>
                <w:szCs w:val="20"/>
              </w:rPr>
              <w:t xml:space="preserve">actors engaged in </w:t>
            </w:r>
            <w:r w:rsidR="00ED0023" w:rsidRPr="00ED0023">
              <w:rPr>
                <w:sz w:val="20"/>
                <w:szCs w:val="20"/>
              </w:rPr>
              <w:t>protection responses.</w:t>
            </w:r>
            <w:r w:rsidR="007C52F7">
              <w:rPr>
                <w:sz w:val="20"/>
                <w:szCs w:val="20"/>
              </w:rPr>
              <w:t xml:space="preserve"> </w:t>
            </w:r>
            <w:r w:rsidR="00791594">
              <w:rPr>
                <w:sz w:val="20"/>
                <w:szCs w:val="20"/>
              </w:rPr>
              <w:t xml:space="preserve">The ORF (including through the work of the ORF Think Tank) has </w:t>
            </w:r>
            <w:r w:rsidR="00FC4DEE">
              <w:rPr>
                <w:sz w:val="20"/>
                <w:szCs w:val="20"/>
              </w:rPr>
              <w:t xml:space="preserve">developed and disemminated </w:t>
            </w:r>
            <w:r w:rsidR="00791594">
              <w:rPr>
                <w:sz w:val="20"/>
                <w:szCs w:val="20"/>
              </w:rPr>
              <w:t xml:space="preserve">guidance, tools, </w:t>
            </w:r>
            <w:r w:rsidR="00942DBF">
              <w:rPr>
                <w:sz w:val="20"/>
                <w:szCs w:val="20"/>
              </w:rPr>
              <w:t xml:space="preserve">evidence </w:t>
            </w:r>
            <w:r w:rsidR="004B057A">
              <w:rPr>
                <w:sz w:val="20"/>
                <w:szCs w:val="20"/>
              </w:rPr>
              <w:t xml:space="preserve">and learning to </w:t>
            </w:r>
            <w:r w:rsidR="0038627B">
              <w:rPr>
                <w:sz w:val="20"/>
                <w:szCs w:val="20"/>
              </w:rPr>
              <w:t>contribute</w:t>
            </w:r>
            <w:r w:rsidR="00FC4DEE" w:rsidRPr="00FC4DEE">
              <w:rPr>
                <w:sz w:val="20"/>
                <w:szCs w:val="20"/>
              </w:rPr>
              <w:t xml:space="preserve"> to improved knowledge, understanding</w:t>
            </w:r>
            <w:r w:rsidR="0038627B">
              <w:rPr>
                <w:sz w:val="20"/>
                <w:szCs w:val="20"/>
              </w:rPr>
              <w:t>,</w:t>
            </w:r>
            <w:r w:rsidR="00FC4DEE" w:rsidRPr="00FC4DEE">
              <w:rPr>
                <w:sz w:val="20"/>
                <w:szCs w:val="20"/>
              </w:rPr>
              <w:t xml:space="preserve"> and technical capacity to deliver safe sport for young people affected by displacement and refugee athletes.</w:t>
            </w:r>
            <w:r w:rsidR="00C767DC">
              <w:rPr>
                <w:sz w:val="20"/>
                <w:szCs w:val="20"/>
              </w:rPr>
              <w:t xml:space="preserve"> In the period of Jan</w:t>
            </w:r>
            <w:r w:rsidR="00A9781E">
              <w:rPr>
                <w:sz w:val="20"/>
                <w:szCs w:val="20"/>
              </w:rPr>
              <w:t>uary</w:t>
            </w:r>
            <w:r w:rsidR="00C767DC">
              <w:rPr>
                <w:sz w:val="20"/>
                <w:szCs w:val="20"/>
              </w:rPr>
              <w:t xml:space="preserve"> 2022- Feb</w:t>
            </w:r>
            <w:r w:rsidR="00A9781E">
              <w:rPr>
                <w:sz w:val="20"/>
                <w:szCs w:val="20"/>
              </w:rPr>
              <w:t>ruary</w:t>
            </w:r>
            <w:r w:rsidR="00C767DC">
              <w:rPr>
                <w:sz w:val="20"/>
                <w:szCs w:val="20"/>
              </w:rPr>
              <w:t xml:space="preserve"> 2024, the ORF has:</w:t>
            </w:r>
          </w:p>
          <w:p w14:paraId="0C36A6FB" w14:textId="77777777" w:rsidR="0036790E" w:rsidRDefault="0036790E" w:rsidP="00FC4DEE">
            <w:pPr>
              <w:rPr>
                <w:sz w:val="20"/>
                <w:szCs w:val="20"/>
              </w:rPr>
            </w:pPr>
          </w:p>
          <w:p w14:paraId="1A345109" w14:textId="7ACF8542" w:rsidR="00344F9C" w:rsidRPr="00AF06C6" w:rsidRDefault="00860B91" w:rsidP="7E2F0E02">
            <w:pPr>
              <w:pStyle w:val="ListParagraph"/>
              <w:numPr>
                <w:ilvl w:val="1"/>
                <w:numId w:val="20"/>
              </w:numPr>
              <w:spacing w:after="120"/>
              <w:ind w:left="414" w:hanging="284"/>
              <w:rPr>
                <w:sz w:val="20"/>
                <w:szCs w:val="20"/>
              </w:rPr>
            </w:pPr>
            <w:r w:rsidRPr="42082558">
              <w:rPr>
                <w:sz w:val="20"/>
                <w:szCs w:val="20"/>
              </w:rPr>
              <w:t xml:space="preserve">Developed and </w:t>
            </w:r>
            <w:r w:rsidR="008443B3" w:rsidRPr="42082558">
              <w:rPr>
                <w:sz w:val="20"/>
                <w:szCs w:val="20"/>
              </w:rPr>
              <w:t xml:space="preserve">piloted the Sport Coach + </w:t>
            </w:r>
            <w:r w:rsidRPr="42082558">
              <w:rPr>
                <w:sz w:val="20"/>
                <w:szCs w:val="20"/>
              </w:rPr>
              <w:t xml:space="preserve">guidance and training package </w:t>
            </w:r>
            <w:r w:rsidR="008443B3" w:rsidRPr="42082558">
              <w:rPr>
                <w:sz w:val="20"/>
                <w:szCs w:val="20"/>
              </w:rPr>
              <w:t>in Paris, Moldova, and Poland</w:t>
            </w:r>
            <w:r w:rsidR="00CB09F2" w:rsidRPr="42082558">
              <w:rPr>
                <w:sz w:val="20"/>
                <w:szCs w:val="20"/>
              </w:rPr>
              <w:t xml:space="preserve"> to </w:t>
            </w:r>
            <w:r w:rsidR="008A3349" w:rsidRPr="42082558">
              <w:rPr>
                <w:sz w:val="20"/>
                <w:szCs w:val="20"/>
              </w:rPr>
              <w:t>equip sport coaches</w:t>
            </w:r>
            <w:r w:rsidR="001C73CC" w:rsidRPr="42082558">
              <w:rPr>
                <w:sz w:val="20"/>
                <w:szCs w:val="20"/>
              </w:rPr>
              <w:t xml:space="preserve"> and</w:t>
            </w:r>
            <w:r w:rsidR="00CB09F2" w:rsidRPr="42082558">
              <w:rPr>
                <w:sz w:val="20"/>
                <w:szCs w:val="20"/>
              </w:rPr>
              <w:t xml:space="preserve"> physical activity professionals</w:t>
            </w:r>
            <w:r w:rsidR="00CA6928" w:rsidRPr="42082558">
              <w:rPr>
                <w:sz w:val="20"/>
                <w:szCs w:val="20"/>
              </w:rPr>
              <w:t xml:space="preserve"> with skills and practical strategies to </w:t>
            </w:r>
            <w:r w:rsidR="003572C9" w:rsidRPr="42082558">
              <w:rPr>
                <w:sz w:val="20"/>
                <w:szCs w:val="20"/>
              </w:rPr>
              <w:t>deliver</w:t>
            </w:r>
            <w:r w:rsidR="00552CFF" w:rsidRPr="42082558">
              <w:rPr>
                <w:sz w:val="20"/>
                <w:szCs w:val="20"/>
              </w:rPr>
              <w:t xml:space="preserve"> trauma informed,</w:t>
            </w:r>
            <w:r w:rsidR="003572C9" w:rsidRPr="42082558">
              <w:rPr>
                <w:sz w:val="20"/>
                <w:szCs w:val="20"/>
              </w:rPr>
              <w:t xml:space="preserve"> safe and supportive sport </w:t>
            </w:r>
            <w:r w:rsidR="00D95041" w:rsidRPr="42082558">
              <w:rPr>
                <w:sz w:val="20"/>
                <w:szCs w:val="20"/>
              </w:rPr>
              <w:t>which</w:t>
            </w:r>
            <w:r w:rsidR="000975BD" w:rsidRPr="42082558">
              <w:rPr>
                <w:sz w:val="20"/>
                <w:szCs w:val="20"/>
              </w:rPr>
              <w:t xml:space="preserve"> support</w:t>
            </w:r>
            <w:r w:rsidR="00D95041" w:rsidRPr="42082558">
              <w:rPr>
                <w:sz w:val="20"/>
                <w:szCs w:val="20"/>
              </w:rPr>
              <w:t>s</w:t>
            </w:r>
            <w:r w:rsidR="000975BD" w:rsidRPr="42082558">
              <w:rPr>
                <w:sz w:val="20"/>
                <w:szCs w:val="20"/>
              </w:rPr>
              <w:t xml:space="preserve"> </w:t>
            </w:r>
            <w:r w:rsidR="0036568D" w:rsidRPr="42082558">
              <w:rPr>
                <w:sz w:val="20"/>
                <w:szCs w:val="20"/>
              </w:rPr>
              <w:t xml:space="preserve">the </w:t>
            </w:r>
            <w:r w:rsidR="00520001" w:rsidRPr="42082558">
              <w:rPr>
                <w:sz w:val="20"/>
                <w:szCs w:val="20"/>
              </w:rPr>
              <w:t xml:space="preserve">mental </w:t>
            </w:r>
            <w:r w:rsidR="00FE5D55" w:rsidRPr="42082558">
              <w:rPr>
                <w:sz w:val="20"/>
                <w:szCs w:val="20"/>
              </w:rPr>
              <w:t>health of displaced</w:t>
            </w:r>
            <w:r w:rsidR="000B1608" w:rsidRPr="42082558">
              <w:rPr>
                <w:sz w:val="20"/>
                <w:szCs w:val="20"/>
              </w:rPr>
              <w:t xml:space="preserve"> and host community</w:t>
            </w:r>
            <w:r w:rsidR="0036568D" w:rsidRPr="42082558">
              <w:rPr>
                <w:sz w:val="20"/>
                <w:szCs w:val="20"/>
              </w:rPr>
              <w:t xml:space="preserve"> young people</w:t>
            </w:r>
            <w:r w:rsidR="00D15526" w:rsidRPr="42082558">
              <w:rPr>
                <w:sz w:val="20"/>
                <w:szCs w:val="20"/>
              </w:rPr>
              <w:t xml:space="preserve"> in</w:t>
            </w:r>
            <w:r w:rsidR="00D06F59" w:rsidRPr="42082558">
              <w:rPr>
                <w:sz w:val="20"/>
                <w:szCs w:val="20"/>
              </w:rPr>
              <w:t xml:space="preserve"> response to the ongoing conflict in Ukraine</w:t>
            </w:r>
            <w:r w:rsidR="3ACAF019" w:rsidRPr="42082558">
              <w:rPr>
                <w:sz w:val="20"/>
                <w:szCs w:val="20"/>
              </w:rPr>
              <w:t>.</w:t>
            </w:r>
            <w:r w:rsidR="00FE5D55" w:rsidRPr="42082558">
              <w:rPr>
                <w:sz w:val="20"/>
                <w:szCs w:val="20"/>
              </w:rPr>
              <w:t xml:space="preserve"> </w:t>
            </w:r>
            <w:r w:rsidR="00C640CA" w:rsidRPr="42082558">
              <w:rPr>
                <w:sz w:val="20"/>
                <w:szCs w:val="20"/>
              </w:rPr>
              <w:t>Roll-out of Sport Co</w:t>
            </w:r>
            <w:r w:rsidR="00347F38" w:rsidRPr="42082558">
              <w:rPr>
                <w:sz w:val="20"/>
                <w:szCs w:val="20"/>
              </w:rPr>
              <w:t xml:space="preserve">ach + will begin in </w:t>
            </w:r>
            <w:r w:rsidR="00270378" w:rsidRPr="42082558">
              <w:rPr>
                <w:sz w:val="20"/>
                <w:szCs w:val="20"/>
              </w:rPr>
              <w:t>March 202</w:t>
            </w:r>
            <w:r w:rsidR="00090B5F" w:rsidRPr="42082558">
              <w:rPr>
                <w:sz w:val="20"/>
                <w:szCs w:val="20"/>
              </w:rPr>
              <w:t>4</w:t>
            </w:r>
            <w:r w:rsidR="004A025C" w:rsidRPr="42082558">
              <w:rPr>
                <w:sz w:val="20"/>
                <w:szCs w:val="20"/>
              </w:rPr>
              <w:t xml:space="preserve"> in </w:t>
            </w:r>
            <w:r w:rsidR="00CA4068" w:rsidRPr="42082558">
              <w:rPr>
                <w:sz w:val="20"/>
                <w:szCs w:val="20"/>
              </w:rPr>
              <w:t>8 countries (Bulgaria, C</w:t>
            </w:r>
            <w:r w:rsidR="00A2515C" w:rsidRPr="42082558">
              <w:rPr>
                <w:sz w:val="20"/>
                <w:szCs w:val="20"/>
              </w:rPr>
              <w:t xml:space="preserve">zechia, </w:t>
            </w:r>
            <w:r w:rsidR="00EB1055" w:rsidRPr="42082558">
              <w:rPr>
                <w:sz w:val="20"/>
                <w:szCs w:val="20"/>
              </w:rPr>
              <w:t xml:space="preserve">Germany, </w:t>
            </w:r>
            <w:r w:rsidR="00D27FA4" w:rsidRPr="42082558">
              <w:rPr>
                <w:sz w:val="20"/>
                <w:szCs w:val="20"/>
              </w:rPr>
              <w:t xml:space="preserve">Moldova, </w:t>
            </w:r>
            <w:r w:rsidR="005103EF" w:rsidRPr="42082558">
              <w:rPr>
                <w:sz w:val="20"/>
                <w:szCs w:val="20"/>
              </w:rPr>
              <w:t xml:space="preserve">Poland, Romania, </w:t>
            </w:r>
            <w:r w:rsidR="00811DA2" w:rsidRPr="42082558">
              <w:rPr>
                <w:sz w:val="20"/>
                <w:szCs w:val="20"/>
              </w:rPr>
              <w:t>Slovak</w:t>
            </w:r>
            <w:r w:rsidR="4D5D5BEE" w:rsidRPr="42082558">
              <w:rPr>
                <w:sz w:val="20"/>
                <w:szCs w:val="20"/>
              </w:rPr>
              <w:t>i</w:t>
            </w:r>
            <w:r w:rsidR="00811DA2" w:rsidRPr="42082558">
              <w:rPr>
                <w:sz w:val="20"/>
                <w:szCs w:val="20"/>
              </w:rPr>
              <w:t xml:space="preserve">a, </w:t>
            </w:r>
            <w:r w:rsidR="005103EF" w:rsidRPr="42082558">
              <w:rPr>
                <w:sz w:val="20"/>
                <w:szCs w:val="20"/>
              </w:rPr>
              <w:t>Ukraine)</w:t>
            </w:r>
            <w:r w:rsidR="00637284" w:rsidRPr="42082558">
              <w:rPr>
                <w:sz w:val="20"/>
                <w:szCs w:val="20"/>
              </w:rPr>
              <w:t xml:space="preserve"> in partnership with the International Federation of the Red Cross Red Cres</w:t>
            </w:r>
            <w:r w:rsidR="00DC2D2B" w:rsidRPr="42082558">
              <w:rPr>
                <w:sz w:val="20"/>
                <w:szCs w:val="20"/>
              </w:rPr>
              <w:t>cent Psychosocial Reference Centre</w:t>
            </w:r>
            <w:r w:rsidR="007F54E9" w:rsidRPr="42082558">
              <w:rPr>
                <w:sz w:val="20"/>
                <w:szCs w:val="20"/>
              </w:rPr>
              <w:t>;</w:t>
            </w:r>
          </w:p>
          <w:p w14:paraId="391CB2D6" w14:textId="54799B60" w:rsidR="00FB47BB" w:rsidRDefault="00F93E39" w:rsidP="00F159EE">
            <w:pPr>
              <w:pStyle w:val="ListParagraph"/>
              <w:numPr>
                <w:ilvl w:val="1"/>
                <w:numId w:val="20"/>
              </w:numPr>
              <w:spacing w:after="120"/>
              <w:ind w:left="414" w:hanging="284"/>
              <w:contextualSpacing w:val="0"/>
              <w:rPr>
                <w:sz w:val="20"/>
                <w:szCs w:val="20"/>
              </w:rPr>
            </w:pPr>
            <w:r>
              <w:rPr>
                <w:sz w:val="20"/>
                <w:szCs w:val="20"/>
              </w:rPr>
              <w:t>Published a paper</w:t>
            </w:r>
            <w:r w:rsidR="005277A9">
              <w:rPr>
                <w:sz w:val="20"/>
                <w:szCs w:val="20"/>
              </w:rPr>
              <w:t xml:space="preserve"> (authored by the ORF Think Tank)</w:t>
            </w:r>
            <w:r>
              <w:rPr>
                <w:sz w:val="20"/>
                <w:szCs w:val="20"/>
              </w:rPr>
              <w:t xml:space="preserve"> </w:t>
            </w:r>
            <w:r w:rsidR="00CE72E3">
              <w:rPr>
                <w:sz w:val="20"/>
                <w:szCs w:val="20"/>
              </w:rPr>
              <w:t>‘</w:t>
            </w:r>
            <w:hyperlink r:id="rId14" w:history="1">
              <w:r w:rsidR="005277A9" w:rsidRPr="00CE72E3">
                <w:rPr>
                  <w:rStyle w:val="Hyperlink"/>
                  <w:i/>
                  <w:iCs/>
                  <w:sz w:val="20"/>
                  <w:szCs w:val="20"/>
                </w:rPr>
                <w:t>Realising the cross-cutting potential of sport in situations of forced displacement</w:t>
              </w:r>
            </w:hyperlink>
            <w:r w:rsidR="00CE72E3">
              <w:rPr>
                <w:i/>
                <w:iCs/>
                <w:sz w:val="20"/>
                <w:szCs w:val="20"/>
              </w:rPr>
              <w:t>’</w:t>
            </w:r>
            <w:r w:rsidR="00FB47BB">
              <w:rPr>
                <w:sz w:val="20"/>
                <w:szCs w:val="20"/>
              </w:rPr>
              <w:t xml:space="preserve"> in BMJ Global Health in </w:t>
            </w:r>
            <w:r w:rsidR="00C767DC" w:rsidRPr="00FB47BB">
              <w:rPr>
                <w:sz w:val="20"/>
                <w:szCs w:val="20"/>
              </w:rPr>
              <w:t xml:space="preserve">BMJ Global Health, </w:t>
            </w:r>
            <w:r w:rsidR="00FB47BB">
              <w:rPr>
                <w:sz w:val="20"/>
                <w:szCs w:val="20"/>
              </w:rPr>
              <w:t xml:space="preserve">a </w:t>
            </w:r>
            <w:r w:rsidR="00C767DC" w:rsidRPr="00FB47BB">
              <w:rPr>
                <w:sz w:val="20"/>
                <w:szCs w:val="20"/>
              </w:rPr>
              <w:t>leading global health journal</w:t>
            </w:r>
            <w:r w:rsidR="007F54E9">
              <w:rPr>
                <w:sz w:val="20"/>
                <w:szCs w:val="20"/>
              </w:rPr>
              <w:t>;</w:t>
            </w:r>
          </w:p>
          <w:p w14:paraId="6C34DE76" w14:textId="15DCA0CE" w:rsidR="00DD3A17" w:rsidRPr="00DD3A17" w:rsidRDefault="00DD3A17" w:rsidP="00DD3A17">
            <w:pPr>
              <w:pStyle w:val="ListParagraph"/>
              <w:numPr>
                <w:ilvl w:val="1"/>
                <w:numId w:val="20"/>
              </w:numPr>
              <w:spacing w:after="120"/>
              <w:ind w:left="414" w:hanging="284"/>
              <w:contextualSpacing w:val="0"/>
              <w:rPr>
                <w:sz w:val="20"/>
                <w:szCs w:val="20"/>
              </w:rPr>
            </w:pPr>
            <w:r w:rsidRPr="00F159EE">
              <w:rPr>
                <w:sz w:val="20"/>
                <w:szCs w:val="20"/>
              </w:rPr>
              <w:t>Compiled an open source repository of more than 100+ resources and tools on sport and MHPSS</w:t>
            </w:r>
            <w:r>
              <w:rPr>
                <w:sz w:val="20"/>
                <w:szCs w:val="20"/>
              </w:rPr>
              <w:t>;</w:t>
            </w:r>
          </w:p>
          <w:p w14:paraId="21573F9B" w14:textId="45C9A2A1" w:rsidR="00F159EE" w:rsidRPr="00B41C89" w:rsidRDefault="004B3357" w:rsidP="4E9F91F5">
            <w:pPr>
              <w:pStyle w:val="ListParagraph"/>
              <w:numPr>
                <w:ilvl w:val="1"/>
                <w:numId w:val="20"/>
              </w:numPr>
              <w:spacing w:after="120"/>
              <w:ind w:left="414" w:hanging="284"/>
              <w:rPr>
                <w:sz w:val="20"/>
                <w:szCs w:val="20"/>
              </w:rPr>
            </w:pPr>
            <w:r w:rsidRPr="00B41C89">
              <w:rPr>
                <w:sz w:val="20"/>
                <w:szCs w:val="20"/>
              </w:rPr>
              <w:t>S</w:t>
            </w:r>
            <w:r w:rsidR="00FB47BB" w:rsidRPr="00B41C89">
              <w:rPr>
                <w:sz w:val="20"/>
                <w:szCs w:val="20"/>
              </w:rPr>
              <w:t xml:space="preserve">upported </w:t>
            </w:r>
            <w:r w:rsidR="00C767DC" w:rsidRPr="00B41C89">
              <w:rPr>
                <w:sz w:val="20"/>
                <w:szCs w:val="20"/>
              </w:rPr>
              <w:t xml:space="preserve">14 International Sport Federations in adjusting their statutes and regulations to </w:t>
            </w:r>
            <w:r w:rsidR="00C767DC" w:rsidRPr="4E9F91F5">
              <w:rPr>
                <w:sz w:val="20"/>
                <w:szCs w:val="20"/>
              </w:rPr>
              <w:t>enable</w:t>
            </w:r>
            <w:r w:rsidR="00C767DC" w:rsidRPr="00B41C89">
              <w:rPr>
                <w:sz w:val="20"/>
                <w:szCs w:val="20"/>
              </w:rPr>
              <w:t xml:space="preserve"> refugee athletes to compete</w:t>
            </w:r>
            <w:r w:rsidR="007F54E9" w:rsidRPr="00B41C89">
              <w:rPr>
                <w:sz w:val="20"/>
                <w:szCs w:val="20"/>
              </w:rPr>
              <w:t>;</w:t>
            </w:r>
          </w:p>
          <w:p w14:paraId="567DE781" w14:textId="7FE62D3F" w:rsidR="007763CE" w:rsidRDefault="007763CE" w:rsidP="00F159EE">
            <w:pPr>
              <w:pStyle w:val="ListParagraph"/>
              <w:numPr>
                <w:ilvl w:val="1"/>
                <w:numId w:val="20"/>
              </w:numPr>
              <w:spacing w:after="120"/>
              <w:ind w:left="414" w:hanging="284"/>
              <w:contextualSpacing w:val="0"/>
              <w:rPr>
                <w:sz w:val="20"/>
                <w:szCs w:val="20"/>
              </w:rPr>
            </w:pPr>
            <w:r>
              <w:rPr>
                <w:sz w:val="20"/>
                <w:szCs w:val="20"/>
              </w:rPr>
              <w:t>Supported the</w:t>
            </w:r>
            <w:r w:rsidR="00840C25">
              <w:rPr>
                <w:sz w:val="20"/>
                <w:szCs w:val="20"/>
              </w:rPr>
              <w:t xml:space="preserve"> creation and inclusion of a refugee team represented for the first time ever at the European Games;</w:t>
            </w:r>
          </w:p>
          <w:p w14:paraId="1BA00458" w14:textId="29184FF3" w:rsidR="00C767DC" w:rsidRPr="00F159EE" w:rsidRDefault="00E63CF7" w:rsidP="00F159EE">
            <w:pPr>
              <w:pStyle w:val="ListParagraph"/>
              <w:numPr>
                <w:ilvl w:val="1"/>
                <w:numId w:val="20"/>
              </w:numPr>
              <w:spacing w:after="120"/>
              <w:ind w:left="414" w:hanging="284"/>
              <w:contextualSpacing w:val="0"/>
              <w:rPr>
                <w:sz w:val="20"/>
                <w:szCs w:val="20"/>
              </w:rPr>
            </w:pPr>
            <w:r w:rsidRPr="00F159EE">
              <w:rPr>
                <w:sz w:val="20"/>
                <w:szCs w:val="20"/>
              </w:rPr>
              <w:t>F</w:t>
            </w:r>
            <w:r w:rsidR="00C767DC" w:rsidRPr="00F159EE">
              <w:rPr>
                <w:sz w:val="20"/>
                <w:szCs w:val="20"/>
              </w:rPr>
              <w:t>acilitate</w:t>
            </w:r>
            <w:r w:rsidRPr="00F159EE">
              <w:rPr>
                <w:sz w:val="20"/>
                <w:szCs w:val="20"/>
              </w:rPr>
              <w:t xml:space="preserve">d the inclusion of sport in the </w:t>
            </w:r>
            <w:r w:rsidR="0034331C" w:rsidRPr="00F159EE">
              <w:rPr>
                <w:sz w:val="20"/>
                <w:szCs w:val="20"/>
              </w:rPr>
              <w:t xml:space="preserve">Regional Refugee Response Plan for Ukraine. </w:t>
            </w:r>
            <w:r w:rsidR="00C767DC" w:rsidRPr="00F159EE">
              <w:rPr>
                <w:sz w:val="20"/>
                <w:szCs w:val="20"/>
              </w:rPr>
              <w:t xml:space="preserve"> </w:t>
            </w:r>
          </w:p>
          <w:p w14:paraId="7F7FA992" w14:textId="62EF0B13" w:rsidR="00420381" w:rsidRDefault="00CD25CC" w:rsidP="00FF4452">
            <w:pPr>
              <w:rPr>
                <w:sz w:val="20"/>
                <w:szCs w:val="20"/>
              </w:rPr>
            </w:pPr>
            <w:r>
              <w:rPr>
                <w:sz w:val="20"/>
                <w:szCs w:val="20"/>
              </w:rPr>
              <w:t xml:space="preserve">When it comes to the third </w:t>
            </w:r>
            <w:r w:rsidR="3F5B5725" w:rsidRPr="592AF495">
              <w:rPr>
                <w:sz w:val="20"/>
                <w:szCs w:val="20"/>
              </w:rPr>
              <w:t>mechanism</w:t>
            </w:r>
            <w:r>
              <w:rPr>
                <w:sz w:val="20"/>
                <w:szCs w:val="20"/>
              </w:rPr>
              <w:t xml:space="preserve"> of </w:t>
            </w:r>
            <w:r w:rsidR="0033028C" w:rsidRPr="241774F9">
              <w:rPr>
                <w:b/>
                <w:bCs/>
                <w:sz w:val="20"/>
                <w:szCs w:val="20"/>
              </w:rPr>
              <w:t>C</w:t>
            </w:r>
            <w:r w:rsidR="642B925B" w:rsidRPr="241774F9">
              <w:rPr>
                <w:b/>
                <w:bCs/>
                <w:sz w:val="20"/>
                <w:szCs w:val="20"/>
              </w:rPr>
              <w:t>OLLECTIVE ACTION</w:t>
            </w:r>
            <w:r w:rsidR="0033028C">
              <w:rPr>
                <w:sz w:val="20"/>
                <w:szCs w:val="20"/>
              </w:rPr>
              <w:t xml:space="preserve">, the Olympic Refuge Foundation </w:t>
            </w:r>
            <w:r w:rsidR="00AB4EDA">
              <w:rPr>
                <w:sz w:val="20"/>
                <w:szCs w:val="20"/>
              </w:rPr>
              <w:t>aims to</w:t>
            </w:r>
            <w:r w:rsidR="0033028C">
              <w:rPr>
                <w:sz w:val="20"/>
                <w:szCs w:val="20"/>
              </w:rPr>
              <w:t xml:space="preserve"> </w:t>
            </w:r>
            <w:r w:rsidR="003462B5">
              <w:rPr>
                <w:sz w:val="20"/>
                <w:szCs w:val="20"/>
              </w:rPr>
              <w:t>create</w:t>
            </w:r>
            <w:r w:rsidR="003462B5" w:rsidRPr="003462B5">
              <w:rPr>
                <w:sz w:val="20"/>
                <w:szCs w:val="20"/>
              </w:rPr>
              <w:t xml:space="preserve"> sustained change through multistakeholder partnerships, acting together to scale, improve and innovate the way in which sport is used in contexts of forced displacement.</w:t>
            </w:r>
            <w:r w:rsidR="008975C9">
              <w:rPr>
                <w:sz w:val="20"/>
                <w:szCs w:val="20"/>
              </w:rPr>
              <w:t xml:space="preserve"> </w:t>
            </w:r>
            <w:r w:rsidR="00143625">
              <w:rPr>
                <w:sz w:val="20"/>
                <w:szCs w:val="20"/>
              </w:rPr>
              <w:t xml:space="preserve">In </w:t>
            </w:r>
            <w:r w:rsidR="008975C9" w:rsidRPr="008975C9">
              <w:rPr>
                <w:sz w:val="20"/>
                <w:szCs w:val="20"/>
              </w:rPr>
              <w:t>2022</w:t>
            </w:r>
            <w:r w:rsidR="008C4872">
              <w:rPr>
                <w:sz w:val="20"/>
                <w:szCs w:val="20"/>
              </w:rPr>
              <w:t>,</w:t>
            </w:r>
            <w:r w:rsidR="008975C9" w:rsidRPr="008975C9">
              <w:rPr>
                <w:sz w:val="20"/>
                <w:szCs w:val="20"/>
              </w:rPr>
              <w:t xml:space="preserve"> </w:t>
            </w:r>
            <w:r w:rsidR="00D46A4C">
              <w:rPr>
                <w:sz w:val="20"/>
                <w:szCs w:val="20"/>
              </w:rPr>
              <w:t>the ORF</w:t>
            </w:r>
            <w:r w:rsidR="008975C9" w:rsidRPr="008975C9">
              <w:rPr>
                <w:sz w:val="20"/>
                <w:szCs w:val="20"/>
              </w:rPr>
              <w:t xml:space="preserve"> signed a Memorandum of Understanding (MoU) with UNHCR, the UN Refugee Agency</w:t>
            </w:r>
            <w:r w:rsidR="00B67A25">
              <w:rPr>
                <w:sz w:val="20"/>
                <w:szCs w:val="20"/>
              </w:rPr>
              <w:t>,</w:t>
            </w:r>
            <w:r w:rsidR="008975C9" w:rsidRPr="008975C9">
              <w:rPr>
                <w:sz w:val="20"/>
                <w:szCs w:val="20"/>
              </w:rPr>
              <w:t xml:space="preserve"> that broaden</w:t>
            </w:r>
            <w:r w:rsidR="00AE2942">
              <w:rPr>
                <w:sz w:val="20"/>
                <w:szCs w:val="20"/>
              </w:rPr>
              <w:t>ed</w:t>
            </w:r>
            <w:r w:rsidR="008975C9" w:rsidRPr="008975C9">
              <w:rPr>
                <w:sz w:val="20"/>
                <w:szCs w:val="20"/>
              </w:rPr>
              <w:t xml:space="preserve"> cooperation</w:t>
            </w:r>
            <w:r w:rsidR="00AE2942">
              <w:rPr>
                <w:sz w:val="20"/>
                <w:szCs w:val="20"/>
              </w:rPr>
              <w:t xml:space="preserve"> between the two organisations</w:t>
            </w:r>
            <w:r w:rsidR="008975C9" w:rsidRPr="008975C9">
              <w:rPr>
                <w:sz w:val="20"/>
                <w:szCs w:val="20"/>
              </w:rPr>
              <w:t xml:space="preserve"> and reaffirm</w:t>
            </w:r>
            <w:r w:rsidR="00AE2942">
              <w:rPr>
                <w:sz w:val="20"/>
                <w:szCs w:val="20"/>
              </w:rPr>
              <w:t>ed</w:t>
            </w:r>
            <w:r w:rsidR="008975C9" w:rsidRPr="008975C9">
              <w:rPr>
                <w:sz w:val="20"/>
                <w:szCs w:val="20"/>
              </w:rPr>
              <w:t xml:space="preserve"> UNHCR’s commitment to leverage sport to protect and support young people affected by displacement worldwide. </w:t>
            </w:r>
          </w:p>
          <w:p w14:paraId="13E9A423" w14:textId="77777777" w:rsidR="00420381" w:rsidRDefault="00420381" w:rsidP="00FF4452">
            <w:pPr>
              <w:rPr>
                <w:sz w:val="20"/>
                <w:szCs w:val="20"/>
              </w:rPr>
            </w:pPr>
          </w:p>
          <w:p w14:paraId="2E19FCD9" w14:textId="239297EE" w:rsidR="00B41C89" w:rsidRDefault="00B41C89" w:rsidP="18E59882">
            <w:pPr>
              <w:rPr>
                <w:sz w:val="20"/>
                <w:szCs w:val="20"/>
              </w:rPr>
            </w:pPr>
            <w:r>
              <w:rPr>
                <w:sz w:val="20"/>
                <w:szCs w:val="20"/>
              </w:rPr>
              <w:t>In the period January 2022 – February 2024, the ORF has c</w:t>
            </w:r>
            <w:r w:rsidRPr="00420381">
              <w:rPr>
                <w:sz w:val="20"/>
                <w:szCs w:val="20"/>
              </w:rPr>
              <w:t>ontinued in its role as co-convenor of  the Sport for Refugees Coalition</w:t>
            </w:r>
            <w:r w:rsidRPr="771197F2">
              <w:rPr>
                <w:sz w:val="20"/>
                <w:szCs w:val="20"/>
              </w:rPr>
              <w:t>,</w:t>
            </w:r>
            <w:r w:rsidRPr="00420381">
              <w:rPr>
                <w:sz w:val="20"/>
                <w:szCs w:val="20"/>
              </w:rPr>
              <w:t xml:space="preserve"> alongside UNHCR and the Scort Foundation</w:t>
            </w:r>
            <w:r>
              <w:rPr>
                <w:sz w:val="20"/>
                <w:szCs w:val="20"/>
              </w:rPr>
              <w:t xml:space="preserve">; a role taken on in 2019. </w:t>
            </w:r>
          </w:p>
          <w:p w14:paraId="3696BC68" w14:textId="7F345988" w:rsidR="00B41C89" w:rsidRDefault="00B41C89" w:rsidP="7AC21D91">
            <w:pPr>
              <w:rPr>
                <w:sz w:val="20"/>
                <w:szCs w:val="20"/>
              </w:rPr>
            </w:pPr>
          </w:p>
          <w:p w14:paraId="65AE6613" w14:textId="60B55404" w:rsidR="00B41C89" w:rsidRDefault="05883F4F" w:rsidP="7AC21D91">
            <w:pPr>
              <w:rPr>
                <w:sz w:val="20"/>
                <w:szCs w:val="20"/>
              </w:rPr>
            </w:pPr>
            <w:r w:rsidRPr="0BCB6CD7">
              <w:rPr>
                <w:sz w:val="20"/>
                <w:szCs w:val="20"/>
              </w:rPr>
              <w:t xml:space="preserve">In advance of the second Global Refugee Forum in December 2023, the co-convenors of the </w:t>
            </w:r>
            <w:r w:rsidRPr="160AE81C">
              <w:rPr>
                <w:sz w:val="20"/>
                <w:szCs w:val="20"/>
              </w:rPr>
              <w:t>S</w:t>
            </w:r>
            <w:r w:rsidR="723A6465" w:rsidRPr="160AE81C">
              <w:rPr>
                <w:sz w:val="20"/>
                <w:szCs w:val="20"/>
              </w:rPr>
              <w:t xml:space="preserve">port for </w:t>
            </w:r>
            <w:r w:rsidR="723A6465" w:rsidRPr="771197F2">
              <w:rPr>
                <w:sz w:val="20"/>
                <w:szCs w:val="20"/>
              </w:rPr>
              <w:t>Refugees Coalition</w:t>
            </w:r>
            <w:r w:rsidRPr="0BCB6CD7">
              <w:rPr>
                <w:sz w:val="20"/>
                <w:szCs w:val="20"/>
              </w:rPr>
              <w:t xml:space="preserve"> facilitated the co-creation of a refreshed Joint Sport Pledge presented by IOC President Thomas Bach</w:t>
            </w:r>
            <w:r w:rsidRPr="77364347">
              <w:rPr>
                <w:sz w:val="20"/>
                <w:szCs w:val="20"/>
              </w:rPr>
              <w:t>.</w:t>
            </w:r>
            <w:r w:rsidRPr="0BCB6CD7">
              <w:rPr>
                <w:sz w:val="20"/>
                <w:szCs w:val="20"/>
              </w:rPr>
              <w:t xml:space="preserve"> The ORF supported mobilization efforts which resulted in over 140 organisations making a </w:t>
            </w:r>
            <w:r w:rsidRPr="57709F02">
              <w:rPr>
                <w:sz w:val="20"/>
                <w:szCs w:val="20"/>
              </w:rPr>
              <w:t>commitment</w:t>
            </w:r>
            <w:r w:rsidRPr="0BCB6CD7">
              <w:rPr>
                <w:sz w:val="20"/>
                <w:szCs w:val="20"/>
              </w:rPr>
              <w:t xml:space="preserve"> to the Pledge</w:t>
            </w:r>
            <w:r w:rsidR="0482B33B" w:rsidRPr="0554709E">
              <w:rPr>
                <w:sz w:val="20"/>
                <w:szCs w:val="20"/>
              </w:rPr>
              <w:t xml:space="preserve"> </w:t>
            </w:r>
            <w:r w:rsidR="1A8BD545" w:rsidRPr="191B4CD8">
              <w:rPr>
                <w:sz w:val="20"/>
                <w:szCs w:val="20"/>
              </w:rPr>
              <w:t xml:space="preserve">that </w:t>
            </w:r>
            <w:r w:rsidR="1A8BD545" w:rsidRPr="5C1C3CA7">
              <w:rPr>
                <w:sz w:val="20"/>
                <w:szCs w:val="20"/>
              </w:rPr>
              <w:t xml:space="preserve">collectively </w:t>
            </w:r>
            <w:r w:rsidR="4FD44A16" w:rsidRPr="1709F09E">
              <w:rPr>
                <w:sz w:val="20"/>
                <w:szCs w:val="20"/>
              </w:rPr>
              <w:t xml:space="preserve">expect </w:t>
            </w:r>
            <w:r w:rsidR="4FD44A16" w:rsidRPr="15CA7921">
              <w:rPr>
                <w:sz w:val="20"/>
                <w:szCs w:val="20"/>
              </w:rPr>
              <w:t xml:space="preserve">to </w:t>
            </w:r>
            <w:r w:rsidR="1A8BD545" w:rsidRPr="1709F09E">
              <w:rPr>
                <w:sz w:val="20"/>
                <w:szCs w:val="20"/>
              </w:rPr>
              <w:t>reach</w:t>
            </w:r>
            <w:r w:rsidR="1A8BD545" w:rsidRPr="5C1C3CA7">
              <w:rPr>
                <w:sz w:val="20"/>
                <w:szCs w:val="20"/>
              </w:rPr>
              <w:t xml:space="preserve"> </w:t>
            </w:r>
            <w:r w:rsidR="1A8BD545" w:rsidRPr="79911E64">
              <w:rPr>
                <w:sz w:val="20"/>
                <w:szCs w:val="20"/>
              </w:rPr>
              <w:t>825,</w:t>
            </w:r>
            <w:r w:rsidR="1A8BD545" w:rsidRPr="037B3132">
              <w:rPr>
                <w:sz w:val="20"/>
                <w:szCs w:val="20"/>
              </w:rPr>
              <w:t xml:space="preserve">000 </w:t>
            </w:r>
            <w:r w:rsidR="49F13351" w:rsidRPr="6AA7346A">
              <w:rPr>
                <w:sz w:val="20"/>
                <w:szCs w:val="20"/>
              </w:rPr>
              <w:t xml:space="preserve">people </w:t>
            </w:r>
            <w:r w:rsidR="49F13351" w:rsidRPr="422D73B8">
              <w:rPr>
                <w:sz w:val="20"/>
                <w:szCs w:val="20"/>
              </w:rPr>
              <w:t>affected by displacement</w:t>
            </w:r>
            <w:r w:rsidR="1A8BD545" w:rsidRPr="71C348B9">
              <w:rPr>
                <w:sz w:val="20"/>
                <w:szCs w:val="20"/>
              </w:rPr>
              <w:t xml:space="preserve"> and </w:t>
            </w:r>
            <w:r w:rsidR="1A8BD545" w:rsidRPr="40C628BD">
              <w:rPr>
                <w:sz w:val="20"/>
                <w:szCs w:val="20"/>
              </w:rPr>
              <w:t>invest circa USD $50million</w:t>
            </w:r>
            <w:r w:rsidRPr="40C628BD">
              <w:rPr>
                <w:sz w:val="20"/>
                <w:szCs w:val="20"/>
              </w:rPr>
              <w:t>.</w:t>
            </w:r>
          </w:p>
          <w:p w14:paraId="5FCDB5D8" w14:textId="13E6C54F" w:rsidR="00B41C89" w:rsidRDefault="00B41C89" w:rsidP="2245BD71">
            <w:pPr>
              <w:rPr>
                <w:sz w:val="20"/>
                <w:szCs w:val="20"/>
              </w:rPr>
            </w:pPr>
          </w:p>
          <w:p w14:paraId="2E981E16" w14:textId="17EB1D94" w:rsidR="00B41C89" w:rsidRDefault="00B41C89" w:rsidP="00B41C89">
            <w:pPr>
              <w:rPr>
                <w:sz w:val="20"/>
                <w:szCs w:val="20"/>
              </w:rPr>
            </w:pPr>
            <w:r>
              <w:rPr>
                <w:sz w:val="20"/>
                <w:szCs w:val="20"/>
              </w:rPr>
              <w:t>The Coalition aims to ensure:</w:t>
            </w:r>
          </w:p>
          <w:p w14:paraId="1CC70637" w14:textId="77777777" w:rsidR="00B41C89" w:rsidRDefault="00B41C89" w:rsidP="00B41C89">
            <w:pPr>
              <w:rPr>
                <w:sz w:val="20"/>
                <w:szCs w:val="20"/>
              </w:rPr>
            </w:pPr>
          </w:p>
          <w:p w14:paraId="1A463CC1" w14:textId="77777777" w:rsidR="00B41C89" w:rsidRPr="00D23E95" w:rsidRDefault="00B41C89" w:rsidP="00B41C89">
            <w:pPr>
              <w:pStyle w:val="ListParagraph"/>
              <w:numPr>
                <w:ilvl w:val="1"/>
                <w:numId w:val="20"/>
              </w:numPr>
              <w:spacing w:after="120"/>
              <w:ind w:left="414" w:hanging="284"/>
              <w:contextualSpacing w:val="0"/>
              <w:rPr>
                <w:sz w:val="20"/>
                <w:szCs w:val="20"/>
              </w:rPr>
            </w:pPr>
            <w:r>
              <w:rPr>
                <w:sz w:val="20"/>
                <w:szCs w:val="20"/>
              </w:rPr>
              <w:t>G</w:t>
            </w:r>
            <w:r w:rsidRPr="00D23E95">
              <w:rPr>
                <w:sz w:val="20"/>
                <w:szCs w:val="20"/>
              </w:rPr>
              <w:t>reater access</w:t>
            </w:r>
            <w:r>
              <w:rPr>
                <w:sz w:val="20"/>
                <w:szCs w:val="20"/>
              </w:rPr>
              <w:t xml:space="preserve"> to,</w:t>
            </w:r>
            <w:r w:rsidRPr="00D23E95">
              <w:rPr>
                <w:sz w:val="20"/>
                <w:szCs w:val="20"/>
              </w:rPr>
              <w:t xml:space="preserve"> and participation in</w:t>
            </w:r>
            <w:r>
              <w:rPr>
                <w:sz w:val="20"/>
                <w:szCs w:val="20"/>
              </w:rPr>
              <w:t>,</w:t>
            </w:r>
            <w:r w:rsidRPr="00D23E95">
              <w:rPr>
                <w:sz w:val="20"/>
                <w:szCs w:val="20"/>
              </w:rPr>
              <w:t xml:space="preserve"> sport activities and competition at all levels </w:t>
            </w:r>
            <w:r w:rsidRPr="003A6D4D">
              <w:rPr>
                <w:sz w:val="20"/>
                <w:szCs w:val="20"/>
              </w:rPr>
              <w:t xml:space="preserve">for </w:t>
            </w:r>
            <w:r>
              <w:rPr>
                <w:sz w:val="20"/>
                <w:szCs w:val="20"/>
              </w:rPr>
              <w:t>displaced</w:t>
            </w:r>
            <w:r w:rsidRPr="003A6D4D">
              <w:rPr>
                <w:sz w:val="20"/>
                <w:szCs w:val="20"/>
              </w:rPr>
              <w:t xml:space="preserve"> and stateless persons. </w:t>
            </w:r>
          </w:p>
          <w:p w14:paraId="13958A9D" w14:textId="0A226704" w:rsidR="00B41C89" w:rsidRDefault="00B41C89" w:rsidP="57D221EA">
            <w:pPr>
              <w:pStyle w:val="ListParagraph"/>
              <w:numPr>
                <w:ilvl w:val="1"/>
                <w:numId w:val="20"/>
              </w:numPr>
              <w:spacing w:after="120"/>
              <w:ind w:left="414" w:hanging="284"/>
              <w:rPr>
                <w:sz w:val="20"/>
                <w:szCs w:val="20"/>
              </w:rPr>
            </w:pPr>
            <w:r>
              <w:rPr>
                <w:sz w:val="20"/>
                <w:szCs w:val="20"/>
              </w:rPr>
              <w:t>G</w:t>
            </w:r>
            <w:r w:rsidRPr="003A6D4D">
              <w:rPr>
                <w:sz w:val="20"/>
                <w:szCs w:val="20"/>
              </w:rPr>
              <w:t>reater recognition for the role of sport a</w:t>
            </w:r>
            <w:r>
              <w:rPr>
                <w:sz w:val="20"/>
                <w:szCs w:val="20"/>
              </w:rPr>
              <w:t>s a</w:t>
            </w:r>
            <w:r w:rsidRPr="003A6D4D">
              <w:rPr>
                <w:sz w:val="20"/>
                <w:szCs w:val="20"/>
              </w:rPr>
              <w:t xml:space="preserve"> tool </w:t>
            </w:r>
            <w:r>
              <w:rPr>
                <w:sz w:val="20"/>
                <w:szCs w:val="20"/>
              </w:rPr>
              <w:t xml:space="preserve">to support displaced/stateless people and host community members </w:t>
            </w:r>
            <w:r w:rsidRPr="003A6D4D">
              <w:rPr>
                <w:sz w:val="20"/>
                <w:szCs w:val="20"/>
              </w:rPr>
              <w:t xml:space="preserve">in contexts of forced </w:t>
            </w:r>
            <w:r w:rsidRPr="3A847C33">
              <w:rPr>
                <w:sz w:val="20"/>
                <w:szCs w:val="20"/>
              </w:rPr>
              <w:t>disp</w:t>
            </w:r>
            <w:r w:rsidR="7A33A4F8" w:rsidRPr="3A847C33">
              <w:rPr>
                <w:sz w:val="20"/>
                <w:szCs w:val="20"/>
              </w:rPr>
              <w:t>lace</w:t>
            </w:r>
            <w:r w:rsidRPr="3A847C33">
              <w:rPr>
                <w:sz w:val="20"/>
                <w:szCs w:val="20"/>
              </w:rPr>
              <w:t>ment</w:t>
            </w:r>
            <w:r w:rsidRPr="003A6D4D">
              <w:rPr>
                <w:sz w:val="20"/>
                <w:szCs w:val="20"/>
              </w:rPr>
              <w:t xml:space="preserve">. </w:t>
            </w:r>
          </w:p>
          <w:p w14:paraId="63FA92DE" w14:textId="111E9298" w:rsidR="00284C50" w:rsidRPr="00420381" w:rsidRDefault="00BB43B5" w:rsidP="00420381">
            <w:pPr>
              <w:rPr>
                <w:sz w:val="20"/>
                <w:szCs w:val="20"/>
              </w:rPr>
            </w:pPr>
            <w:r>
              <w:rPr>
                <w:sz w:val="20"/>
                <w:szCs w:val="20"/>
              </w:rPr>
              <w:t>In support of these</w:t>
            </w:r>
            <w:r w:rsidR="004C3CA3">
              <w:rPr>
                <w:sz w:val="20"/>
                <w:szCs w:val="20"/>
              </w:rPr>
              <w:t xml:space="preserve"> objectives </w:t>
            </w:r>
            <w:r w:rsidR="007E23F9">
              <w:rPr>
                <w:sz w:val="20"/>
                <w:szCs w:val="20"/>
              </w:rPr>
              <w:t xml:space="preserve">the Coalition has recently hosted events /seminars </w:t>
            </w:r>
            <w:r w:rsidR="00F71D82" w:rsidRPr="00420381">
              <w:rPr>
                <w:sz w:val="20"/>
                <w:szCs w:val="20"/>
              </w:rPr>
              <w:t xml:space="preserve">addressing themes on protection and safeguarding in sport, collaboration and partnerships between NGOs and sport sector entities, </w:t>
            </w:r>
            <w:r w:rsidR="00643C27">
              <w:rPr>
                <w:sz w:val="20"/>
                <w:szCs w:val="20"/>
              </w:rPr>
              <w:t>the role of sport promoting mental health and psychosocial well-being</w:t>
            </w:r>
            <w:r w:rsidR="00CC1FD7">
              <w:rPr>
                <w:sz w:val="20"/>
                <w:szCs w:val="20"/>
              </w:rPr>
              <w:t xml:space="preserve"> </w:t>
            </w:r>
            <w:r w:rsidR="00F71D82" w:rsidRPr="00420381">
              <w:rPr>
                <w:sz w:val="20"/>
                <w:szCs w:val="20"/>
              </w:rPr>
              <w:t xml:space="preserve">and how sport can better respond to forced displacement crises. </w:t>
            </w:r>
          </w:p>
          <w:p w14:paraId="070A84CC" w14:textId="77777777" w:rsidR="42C86B1A" w:rsidRDefault="42C86B1A" w:rsidP="00EE2FC0">
            <w:pPr>
              <w:rPr>
                <w:sz w:val="20"/>
                <w:szCs w:val="20"/>
              </w:rPr>
            </w:pPr>
          </w:p>
          <w:p w14:paraId="0230789E" w14:textId="77777777" w:rsidR="003E1CC7" w:rsidRPr="00752BF6" w:rsidRDefault="003E1CC7" w:rsidP="003E1CC7">
            <w:pPr>
              <w:pStyle w:val="ListParagraph"/>
              <w:ind w:left="0"/>
              <w:rPr>
                <w:b/>
                <w:bCs/>
                <w:i/>
                <w:iCs/>
                <w:sz w:val="20"/>
                <w:szCs w:val="20"/>
              </w:rPr>
            </w:pPr>
            <w:r w:rsidRPr="00752BF6">
              <w:rPr>
                <w:b/>
                <w:bCs/>
                <w:i/>
                <w:iCs/>
                <w:sz w:val="20"/>
                <w:szCs w:val="20"/>
              </w:rPr>
              <w:t>What is the time frame of implementation?</w:t>
            </w:r>
          </w:p>
          <w:p w14:paraId="70C7D512" w14:textId="77777777" w:rsidR="008F4056" w:rsidRDefault="008F4056" w:rsidP="0088556F">
            <w:pPr>
              <w:pStyle w:val="ListParagraph"/>
              <w:ind w:left="0"/>
              <w:rPr>
                <w:i/>
                <w:iCs/>
                <w:sz w:val="20"/>
                <w:szCs w:val="20"/>
              </w:rPr>
            </w:pPr>
          </w:p>
          <w:p w14:paraId="6CE28A38" w14:textId="77777777" w:rsidR="003E1CC7" w:rsidRDefault="00C62A72" w:rsidP="0028594C">
            <w:pPr>
              <w:pStyle w:val="ListParagraph"/>
              <w:ind w:left="0"/>
              <w:rPr>
                <w:sz w:val="20"/>
                <w:szCs w:val="20"/>
              </w:rPr>
            </w:pPr>
            <w:r w:rsidRPr="0088556F">
              <w:rPr>
                <w:sz w:val="20"/>
                <w:szCs w:val="20"/>
              </w:rPr>
              <w:t xml:space="preserve">The ORF strategic plan </w:t>
            </w:r>
            <w:r w:rsidR="0028594C">
              <w:rPr>
                <w:sz w:val="20"/>
                <w:szCs w:val="20"/>
              </w:rPr>
              <w:t xml:space="preserve">period is 2021-2024. </w:t>
            </w:r>
          </w:p>
          <w:p w14:paraId="5231DE06" w14:textId="77777777" w:rsidR="0028594C" w:rsidRDefault="0028594C" w:rsidP="0028594C">
            <w:pPr>
              <w:pStyle w:val="ListParagraph"/>
              <w:ind w:left="0"/>
              <w:rPr>
                <w:b/>
                <w:sz w:val="20"/>
                <w:szCs w:val="20"/>
                <w:u w:val="single"/>
              </w:rPr>
            </w:pPr>
          </w:p>
          <w:p w14:paraId="74F5C6DB" w14:textId="77777777" w:rsidR="0028594C" w:rsidRDefault="0028594C" w:rsidP="0028594C">
            <w:pPr>
              <w:pStyle w:val="ListParagraph"/>
              <w:ind w:left="0"/>
              <w:rPr>
                <w:b/>
                <w:sz w:val="20"/>
                <w:szCs w:val="20"/>
                <w:u w:val="single"/>
              </w:rPr>
            </w:pPr>
          </w:p>
          <w:p w14:paraId="4A9F4624" w14:textId="77777777" w:rsidR="0028594C" w:rsidRDefault="0028594C" w:rsidP="0028594C">
            <w:pPr>
              <w:pStyle w:val="ListParagraph"/>
              <w:ind w:left="0"/>
              <w:rPr>
                <w:b/>
                <w:sz w:val="20"/>
                <w:szCs w:val="20"/>
                <w:u w:val="single"/>
              </w:rPr>
            </w:pPr>
          </w:p>
          <w:p w14:paraId="4ADFFA33" w14:textId="66FB862F" w:rsidR="003E1CC7" w:rsidRPr="00AF06C6" w:rsidRDefault="003E1CC7" w:rsidP="0028594C">
            <w:pPr>
              <w:pStyle w:val="ListParagraph"/>
              <w:ind w:left="0"/>
              <w:rPr>
                <w:b/>
                <w:sz w:val="20"/>
                <w:szCs w:val="20"/>
                <w:u w:val="single"/>
              </w:rPr>
            </w:pPr>
          </w:p>
        </w:tc>
      </w:tr>
      <w:tr w:rsidR="003E1CC7" w:rsidRPr="00AF06C6" w14:paraId="414C4A6A" w14:textId="77777777" w:rsidTr="1BD46114">
        <w:tc>
          <w:tcPr>
            <w:tcW w:w="2875" w:type="dxa"/>
          </w:tcPr>
          <w:p w14:paraId="2865EF8C" w14:textId="272DD035" w:rsidR="003E1CC7" w:rsidRPr="00AF06C6" w:rsidRDefault="00236C9A" w:rsidP="003E1CC7">
            <w:pPr>
              <w:jc w:val="both"/>
              <w:rPr>
                <w:b/>
                <w:sz w:val="20"/>
                <w:szCs w:val="20"/>
                <w:u w:val="single"/>
              </w:rPr>
            </w:pPr>
            <w:r>
              <w:rPr>
                <w:b/>
                <w:sz w:val="20"/>
                <w:szCs w:val="20"/>
              </w:rPr>
              <w:t>.</w:t>
            </w:r>
            <w:r w:rsidR="003E1CC7" w:rsidRPr="00AF06C6">
              <w:rPr>
                <w:b/>
                <w:sz w:val="20"/>
                <w:szCs w:val="20"/>
              </w:rPr>
              <w:t>Target Audience(s)</w:t>
            </w:r>
            <w:r w:rsidR="003E1CC7">
              <w:rPr>
                <w:b/>
                <w:sz w:val="20"/>
                <w:szCs w:val="20"/>
              </w:rPr>
              <w:t>:</w:t>
            </w:r>
          </w:p>
        </w:tc>
        <w:tc>
          <w:tcPr>
            <w:tcW w:w="10075" w:type="dxa"/>
            <w:gridSpan w:val="2"/>
          </w:tcPr>
          <w:p w14:paraId="5910436B" w14:textId="5414AF8A" w:rsidR="003E1CC7" w:rsidRPr="00752BF6" w:rsidRDefault="003E1CC7" w:rsidP="003E1CC7">
            <w:pPr>
              <w:ind w:left="252" w:hanging="252"/>
              <w:rPr>
                <w:b/>
                <w:bCs/>
                <w:i/>
                <w:iCs/>
                <w:sz w:val="20"/>
                <w:szCs w:val="20"/>
              </w:rPr>
            </w:pPr>
            <w:r w:rsidRPr="00752BF6">
              <w:rPr>
                <w:b/>
                <w:bCs/>
                <w:i/>
                <w:iCs/>
                <w:sz w:val="20"/>
                <w:szCs w:val="20"/>
              </w:rPr>
              <w:t>Who are the beneficiaries of the proposed/implemented initiative?</w:t>
            </w:r>
          </w:p>
          <w:p w14:paraId="41A468B8" w14:textId="77777777" w:rsidR="003E1CC7" w:rsidRDefault="003E1CC7" w:rsidP="003E1CC7">
            <w:pPr>
              <w:jc w:val="both"/>
              <w:rPr>
                <w:b/>
                <w:sz w:val="20"/>
                <w:szCs w:val="20"/>
                <w:u w:val="single"/>
              </w:rPr>
            </w:pPr>
          </w:p>
          <w:p w14:paraId="2D731050" w14:textId="7B582BE7" w:rsidR="00EE6BE7" w:rsidRPr="00EE6BE7" w:rsidRDefault="00EE6BE7" w:rsidP="003E1CC7">
            <w:pPr>
              <w:jc w:val="both"/>
              <w:rPr>
                <w:bCs/>
                <w:sz w:val="20"/>
                <w:szCs w:val="20"/>
              </w:rPr>
            </w:pPr>
            <w:r w:rsidRPr="00EE6BE7">
              <w:rPr>
                <w:bCs/>
                <w:sz w:val="20"/>
                <w:szCs w:val="20"/>
              </w:rPr>
              <w:t xml:space="preserve">Young people affected by displacement </w:t>
            </w:r>
            <w:r w:rsidR="00B2469F">
              <w:rPr>
                <w:bCs/>
                <w:sz w:val="20"/>
                <w:szCs w:val="20"/>
              </w:rPr>
              <w:t xml:space="preserve">(including refugees, asylum seekers, </w:t>
            </w:r>
            <w:r w:rsidR="00C71A41">
              <w:rPr>
                <w:bCs/>
                <w:sz w:val="20"/>
                <w:szCs w:val="20"/>
              </w:rPr>
              <w:t xml:space="preserve">internally displaced young people and stateless young people) </w:t>
            </w:r>
            <w:r w:rsidRPr="00EE6BE7">
              <w:rPr>
                <w:bCs/>
                <w:sz w:val="20"/>
                <w:szCs w:val="20"/>
              </w:rPr>
              <w:t xml:space="preserve">and </w:t>
            </w:r>
            <w:r w:rsidR="00C71A41">
              <w:rPr>
                <w:bCs/>
                <w:sz w:val="20"/>
                <w:szCs w:val="20"/>
              </w:rPr>
              <w:t xml:space="preserve">young people in </w:t>
            </w:r>
            <w:r w:rsidRPr="00EE6BE7">
              <w:rPr>
                <w:bCs/>
                <w:sz w:val="20"/>
                <w:szCs w:val="20"/>
              </w:rPr>
              <w:t>host community</w:t>
            </w:r>
            <w:r w:rsidR="00F41DBF">
              <w:rPr>
                <w:bCs/>
                <w:sz w:val="20"/>
                <w:szCs w:val="20"/>
              </w:rPr>
              <w:t>.</w:t>
            </w:r>
          </w:p>
          <w:p w14:paraId="69A385AE" w14:textId="07E669BC" w:rsidR="00EE6BE7" w:rsidRPr="00EE6BE7" w:rsidRDefault="00EE6BE7" w:rsidP="003E1CC7">
            <w:pPr>
              <w:jc w:val="both"/>
              <w:rPr>
                <w:bCs/>
                <w:sz w:val="20"/>
                <w:szCs w:val="20"/>
                <w:u w:val="single"/>
              </w:rPr>
            </w:pPr>
          </w:p>
        </w:tc>
      </w:tr>
      <w:tr w:rsidR="003E1CC7" w:rsidRPr="00AF06C6" w14:paraId="0E0B4B50" w14:textId="77777777" w:rsidTr="1BD46114">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2C22AD" w:rsidRDefault="003E1CC7" w:rsidP="003E1CC7">
            <w:pPr>
              <w:rPr>
                <w:sz w:val="20"/>
                <w:szCs w:val="20"/>
              </w:rPr>
            </w:pPr>
            <w:r w:rsidRPr="002C22AD">
              <w:rPr>
                <w:sz w:val="20"/>
                <w:szCs w:val="20"/>
              </w:rPr>
              <w:t>Who are the main organizations/entities involved in the initiative and what are their roles?</w:t>
            </w:r>
          </w:p>
          <w:p w14:paraId="357869A5" w14:textId="6C94B5A3" w:rsidR="00EE6BE7" w:rsidRPr="002C22AD" w:rsidRDefault="00EE6BE7" w:rsidP="003E1CC7">
            <w:pPr>
              <w:rPr>
                <w:sz w:val="20"/>
                <w:szCs w:val="20"/>
              </w:rPr>
            </w:pPr>
          </w:p>
          <w:p w14:paraId="46C08A67" w14:textId="597E4CED" w:rsidR="009D7A8B" w:rsidRDefault="009D7A8B" w:rsidP="003E1CC7">
            <w:pPr>
              <w:rPr>
                <w:sz w:val="20"/>
                <w:szCs w:val="20"/>
              </w:rPr>
            </w:pPr>
            <w:r>
              <w:rPr>
                <w:sz w:val="20"/>
                <w:szCs w:val="20"/>
              </w:rPr>
              <w:t>ORF works with and through the following organizations in the various sectors of work:</w:t>
            </w:r>
          </w:p>
          <w:p w14:paraId="62CD1BB7" w14:textId="77777777" w:rsidR="009D7A8B" w:rsidRDefault="009D7A8B" w:rsidP="003E1CC7">
            <w:pPr>
              <w:rPr>
                <w:sz w:val="20"/>
                <w:szCs w:val="20"/>
              </w:rPr>
            </w:pPr>
          </w:p>
          <w:p w14:paraId="1BB552D2" w14:textId="4F1CFB43" w:rsidR="009D7A8B" w:rsidRDefault="009D7A8B" w:rsidP="003E1CC7">
            <w:pPr>
              <w:rPr>
                <w:sz w:val="20"/>
                <w:szCs w:val="20"/>
              </w:rPr>
            </w:pPr>
            <w:r>
              <w:rPr>
                <w:sz w:val="20"/>
                <w:szCs w:val="20"/>
              </w:rPr>
              <w:t>Access (ORF Programmes</w:t>
            </w:r>
            <w:r w:rsidR="00FC0FC2">
              <w:rPr>
                <w:sz w:val="20"/>
                <w:szCs w:val="20"/>
              </w:rPr>
              <w:t xml:space="preserve"> – currently active</w:t>
            </w:r>
            <w:r>
              <w:rPr>
                <w:sz w:val="20"/>
                <w:szCs w:val="20"/>
              </w:rPr>
              <w:t>)</w:t>
            </w:r>
          </w:p>
          <w:p w14:paraId="2BF8B162" w14:textId="77777777" w:rsidR="00585862" w:rsidRDefault="00585862" w:rsidP="003E1CC7">
            <w:pPr>
              <w:rPr>
                <w:sz w:val="20"/>
                <w:szCs w:val="20"/>
              </w:rPr>
            </w:pPr>
          </w:p>
          <w:tbl>
            <w:tblPr>
              <w:tblStyle w:val="TableGrid"/>
              <w:tblW w:w="0" w:type="auto"/>
              <w:tblLook w:val="04A0" w:firstRow="1" w:lastRow="0" w:firstColumn="1" w:lastColumn="0" w:noHBand="0" w:noVBand="1"/>
            </w:tblPr>
            <w:tblGrid>
              <w:gridCol w:w="2462"/>
              <w:gridCol w:w="2462"/>
              <w:gridCol w:w="2462"/>
              <w:gridCol w:w="2463"/>
            </w:tblGrid>
            <w:tr w:rsidR="00A17B68" w:rsidRPr="00B32657" w14:paraId="6FB0C2EF" w14:textId="77777777" w:rsidTr="001D359F">
              <w:tc>
                <w:tcPr>
                  <w:tcW w:w="2462" w:type="dxa"/>
                  <w:shd w:val="clear" w:color="auto" w:fill="B4C6E7" w:themeFill="accent1" w:themeFillTint="66"/>
                </w:tcPr>
                <w:p w14:paraId="0451FA25" w14:textId="23F425AA" w:rsidR="00A17B68" w:rsidRPr="00B32657" w:rsidRDefault="00A17B68" w:rsidP="003E1CC7">
                  <w:pPr>
                    <w:rPr>
                      <w:sz w:val="18"/>
                      <w:szCs w:val="18"/>
                    </w:rPr>
                  </w:pPr>
                  <w:r w:rsidRPr="00B32657">
                    <w:rPr>
                      <w:sz w:val="18"/>
                      <w:szCs w:val="18"/>
                    </w:rPr>
                    <w:t>Programme name</w:t>
                  </w:r>
                </w:p>
              </w:tc>
              <w:tc>
                <w:tcPr>
                  <w:tcW w:w="2462" w:type="dxa"/>
                  <w:shd w:val="clear" w:color="auto" w:fill="B4C6E7" w:themeFill="accent1" w:themeFillTint="66"/>
                </w:tcPr>
                <w:p w14:paraId="57F614E3" w14:textId="4BDC6D88" w:rsidR="00A17B68" w:rsidRPr="00B32657" w:rsidRDefault="00A17B68" w:rsidP="003E1CC7">
                  <w:pPr>
                    <w:rPr>
                      <w:sz w:val="18"/>
                      <w:szCs w:val="18"/>
                    </w:rPr>
                  </w:pPr>
                  <w:r w:rsidRPr="00B32657">
                    <w:rPr>
                      <w:sz w:val="18"/>
                      <w:szCs w:val="18"/>
                    </w:rPr>
                    <w:t>Country</w:t>
                  </w:r>
                </w:p>
              </w:tc>
              <w:tc>
                <w:tcPr>
                  <w:tcW w:w="2462" w:type="dxa"/>
                  <w:shd w:val="clear" w:color="auto" w:fill="B4C6E7" w:themeFill="accent1" w:themeFillTint="66"/>
                </w:tcPr>
                <w:p w14:paraId="168C3231" w14:textId="4057C81C" w:rsidR="00A17B68" w:rsidRPr="00B32657" w:rsidRDefault="00A17B68" w:rsidP="003E1CC7">
                  <w:pPr>
                    <w:rPr>
                      <w:sz w:val="18"/>
                      <w:szCs w:val="18"/>
                    </w:rPr>
                  </w:pPr>
                  <w:r w:rsidRPr="00B32657">
                    <w:rPr>
                      <w:sz w:val="18"/>
                      <w:szCs w:val="18"/>
                    </w:rPr>
                    <w:t>Partners</w:t>
                  </w:r>
                </w:p>
              </w:tc>
              <w:tc>
                <w:tcPr>
                  <w:tcW w:w="2463" w:type="dxa"/>
                  <w:shd w:val="clear" w:color="auto" w:fill="B4C6E7" w:themeFill="accent1" w:themeFillTint="66"/>
                </w:tcPr>
                <w:p w14:paraId="1B6E4098" w14:textId="662B7683" w:rsidR="00A17B68" w:rsidRPr="00B32657" w:rsidRDefault="00A17B68" w:rsidP="003E1CC7">
                  <w:pPr>
                    <w:rPr>
                      <w:sz w:val="18"/>
                      <w:szCs w:val="18"/>
                    </w:rPr>
                  </w:pPr>
                  <w:r w:rsidRPr="00B32657">
                    <w:rPr>
                      <w:sz w:val="18"/>
                      <w:szCs w:val="18"/>
                    </w:rPr>
                    <w:t>Website info</w:t>
                  </w:r>
                </w:p>
              </w:tc>
            </w:tr>
            <w:tr w:rsidR="00A17B68" w:rsidRPr="00B32657" w14:paraId="2E46AD65" w14:textId="77777777" w:rsidTr="00A17B68">
              <w:tc>
                <w:tcPr>
                  <w:tcW w:w="2462" w:type="dxa"/>
                </w:tcPr>
                <w:p w14:paraId="6B33421C" w14:textId="28449019" w:rsidR="00A17B68" w:rsidRPr="00B32657" w:rsidRDefault="00FC0FC2" w:rsidP="003E1CC7">
                  <w:pPr>
                    <w:rPr>
                      <w:sz w:val="18"/>
                      <w:szCs w:val="18"/>
                    </w:rPr>
                  </w:pPr>
                  <w:r w:rsidRPr="00B32657">
                    <w:rPr>
                      <w:sz w:val="18"/>
                      <w:szCs w:val="18"/>
                    </w:rPr>
                    <w:t>Game Connect 2.0</w:t>
                  </w:r>
                </w:p>
              </w:tc>
              <w:tc>
                <w:tcPr>
                  <w:tcW w:w="2462" w:type="dxa"/>
                </w:tcPr>
                <w:p w14:paraId="287C0C9B" w14:textId="4423AD5C" w:rsidR="00A17B68" w:rsidRPr="00B32657" w:rsidRDefault="00FC0FC2" w:rsidP="003E1CC7">
                  <w:pPr>
                    <w:rPr>
                      <w:sz w:val="18"/>
                      <w:szCs w:val="18"/>
                    </w:rPr>
                  </w:pPr>
                  <w:r w:rsidRPr="00B32657">
                    <w:rPr>
                      <w:sz w:val="18"/>
                      <w:szCs w:val="18"/>
                    </w:rPr>
                    <w:t>Uganda</w:t>
                  </w:r>
                </w:p>
              </w:tc>
              <w:tc>
                <w:tcPr>
                  <w:tcW w:w="2462" w:type="dxa"/>
                </w:tcPr>
                <w:p w14:paraId="783D8800" w14:textId="085D7B20" w:rsidR="00A17B68" w:rsidRPr="00B32657" w:rsidRDefault="00FC0FC2" w:rsidP="2E1BDF13">
                  <w:pPr>
                    <w:rPr>
                      <w:sz w:val="18"/>
                      <w:szCs w:val="18"/>
                    </w:rPr>
                  </w:pPr>
                  <w:r w:rsidRPr="00B32657">
                    <w:rPr>
                      <w:sz w:val="18"/>
                      <w:szCs w:val="18"/>
                    </w:rPr>
                    <w:t>AVSI</w:t>
                  </w:r>
                </w:p>
                <w:p w14:paraId="45EE36B9" w14:textId="3FDF8720" w:rsidR="00A17B68" w:rsidRPr="00B32657" w:rsidRDefault="759F6377" w:rsidP="2E1BDF13">
                  <w:pPr>
                    <w:rPr>
                      <w:sz w:val="18"/>
                      <w:szCs w:val="18"/>
                    </w:rPr>
                  </w:pPr>
                  <w:r w:rsidRPr="2E1BDF13">
                    <w:rPr>
                      <w:sz w:val="18"/>
                      <w:szCs w:val="18"/>
                    </w:rPr>
                    <w:t>Uganda National Olympic Committee</w:t>
                  </w:r>
                </w:p>
                <w:p w14:paraId="24E4ABFE" w14:textId="2E447A39" w:rsidR="00A17B68" w:rsidRPr="00B32657" w:rsidRDefault="759F6377" w:rsidP="2E1BDF13">
                  <w:pPr>
                    <w:rPr>
                      <w:sz w:val="18"/>
                      <w:szCs w:val="18"/>
                    </w:rPr>
                  </w:pPr>
                  <w:r w:rsidRPr="2E1BDF13">
                    <w:rPr>
                      <w:sz w:val="18"/>
                      <w:szCs w:val="18"/>
                    </w:rPr>
                    <w:t>Right to Play</w:t>
                  </w:r>
                </w:p>
                <w:p w14:paraId="47F921B1" w14:textId="5ADE2D8B" w:rsidR="00A17B68" w:rsidRPr="00B32657" w:rsidRDefault="759F6377" w:rsidP="2E1BDF13">
                  <w:pPr>
                    <w:rPr>
                      <w:sz w:val="18"/>
                      <w:szCs w:val="18"/>
                    </w:rPr>
                  </w:pPr>
                  <w:r w:rsidRPr="2E1BDF13">
                    <w:rPr>
                      <w:sz w:val="18"/>
                      <w:szCs w:val="18"/>
                    </w:rPr>
                    <w:t>Youth Sport Uganda</w:t>
                  </w:r>
                </w:p>
                <w:p w14:paraId="39FC6775" w14:textId="1F7B6460" w:rsidR="00A17B68" w:rsidRPr="00B32657" w:rsidRDefault="759F6377" w:rsidP="003E1CC7">
                  <w:pPr>
                    <w:rPr>
                      <w:sz w:val="18"/>
                      <w:szCs w:val="18"/>
                    </w:rPr>
                  </w:pPr>
                  <w:r w:rsidRPr="5D0121A8">
                    <w:rPr>
                      <w:sz w:val="18"/>
                      <w:szCs w:val="18"/>
                    </w:rPr>
                    <w:t>UNHCR</w:t>
                  </w:r>
                </w:p>
              </w:tc>
              <w:tc>
                <w:tcPr>
                  <w:tcW w:w="2463" w:type="dxa"/>
                </w:tcPr>
                <w:p w14:paraId="2319C27B" w14:textId="77777777" w:rsidR="00A17B68" w:rsidRPr="00D83FFC" w:rsidRDefault="00A17B68" w:rsidP="003E1CC7">
                  <w:pPr>
                    <w:rPr>
                      <w:rStyle w:val="Hyperlink"/>
                      <w:sz w:val="18"/>
                      <w:szCs w:val="18"/>
                    </w:rPr>
                  </w:pPr>
                </w:p>
              </w:tc>
            </w:tr>
            <w:tr w:rsidR="00A17B68" w:rsidRPr="00B32657" w14:paraId="2826BF85" w14:textId="77777777" w:rsidTr="00A17B68">
              <w:tc>
                <w:tcPr>
                  <w:tcW w:w="2462" w:type="dxa"/>
                </w:tcPr>
                <w:p w14:paraId="6876C4D2" w14:textId="153CFD9D" w:rsidR="00A17B68" w:rsidRPr="00B32657" w:rsidRDefault="00FC0FC2" w:rsidP="003E1CC7">
                  <w:pPr>
                    <w:rPr>
                      <w:sz w:val="18"/>
                      <w:szCs w:val="18"/>
                    </w:rPr>
                  </w:pPr>
                  <w:r w:rsidRPr="00B32657">
                    <w:rPr>
                      <w:sz w:val="18"/>
                      <w:szCs w:val="18"/>
                    </w:rPr>
                    <w:t>Play 2 Protect</w:t>
                  </w:r>
                </w:p>
              </w:tc>
              <w:tc>
                <w:tcPr>
                  <w:tcW w:w="2462" w:type="dxa"/>
                </w:tcPr>
                <w:p w14:paraId="2F6990EB" w14:textId="0721A82A" w:rsidR="00A17B68" w:rsidRPr="00B32657" w:rsidRDefault="00FC0FC2" w:rsidP="003E1CC7">
                  <w:pPr>
                    <w:rPr>
                      <w:sz w:val="18"/>
                      <w:szCs w:val="18"/>
                    </w:rPr>
                  </w:pPr>
                  <w:r w:rsidRPr="00B32657">
                    <w:rPr>
                      <w:sz w:val="18"/>
                      <w:szCs w:val="18"/>
                    </w:rPr>
                    <w:t>Kenya</w:t>
                  </w:r>
                </w:p>
              </w:tc>
              <w:tc>
                <w:tcPr>
                  <w:tcW w:w="2462" w:type="dxa"/>
                </w:tcPr>
                <w:p w14:paraId="7FE95F09" w14:textId="1BD914B5" w:rsidR="00A17B68" w:rsidRPr="00B32657" w:rsidRDefault="00FC0FC2" w:rsidP="003E1CC7">
                  <w:pPr>
                    <w:rPr>
                      <w:sz w:val="18"/>
                      <w:szCs w:val="18"/>
                    </w:rPr>
                  </w:pPr>
                  <w:r w:rsidRPr="00B32657">
                    <w:rPr>
                      <w:sz w:val="18"/>
                      <w:szCs w:val="18"/>
                    </w:rPr>
                    <w:t>UNFPA</w:t>
                  </w:r>
                </w:p>
              </w:tc>
              <w:tc>
                <w:tcPr>
                  <w:tcW w:w="2463" w:type="dxa"/>
                </w:tcPr>
                <w:p w14:paraId="36EFCA0A" w14:textId="4F6B2537" w:rsidR="00A17B68" w:rsidRPr="00D83FFC" w:rsidRDefault="00947A07" w:rsidP="003E1CC7">
                  <w:pPr>
                    <w:rPr>
                      <w:rStyle w:val="Hyperlink"/>
                      <w:sz w:val="18"/>
                      <w:szCs w:val="18"/>
                    </w:rPr>
                  </w:pPr>
                  <w:hyperlink r:id="rId15" w:history="1">
                    <w:r w:rsidR="00955651" w:rsidRPr="00D83FFC">
                      <w:rPr>
                        <w:rStyle w:val="Hyperlink"/>
                        <w:sz w:val="18"/>
                        <w:szCs w:val="18"/>
                      </w:rPr>
                      <w:t>Info here</w:t>
                    </w:r>
                  </w:hyperlink>
                </w:p>
              </w:tc>
            </w:tr>
            <w:tr w:rsidR="00A17B68" w:rsidRPr="00B32657" w14:paraId="53FDC6BB" w14:textId="77777777" w:rsidTr="00A17B68">
              <w:tc>
                <w:tcPr>
                  <w:tcW w:w="2462" w:type="dxa"/>
                </w:tcPr>
                <w:p w14:paraId="718E1BA4" w14:textId="509E56CE" w:rsidR="00A17B68" w:rsidRPr="00B32657" w:rsidRDefault="00EB7BB6" w:rsidP="003E1CC7">
                  <w:pPr>
                    <w:rPr>
                      <w:sz w:val="18"/>
                      <w:szCs w:val="18"/>
                    </w:rPr>
                  </w:pPr>
                  <w:r w:rsidRPr="00B32657">
                    <w:rPr>
                      <w:sz w:val="18"/>
                      <w:szCs w:val="18"/>
                    </w:rPr>
                    <w:t>RESPECT</w:t>
                  </w:r>
                </w:p>
              </w:tc>
              <w:tc>
                <w:tcPr>
                  <w:tcW w:w="2462" w:type="dxa"/>
                </w:tcPr>
                <w:p w14:paraId="73C769F9" w14:textId="195815BA" w:rsidR="00A17B68" w:rsidRPr="00B32657" w:rsidRDefault="00EB7BB6" w:rsidP="003E1CC7">
                  <w:pPr>
                    <w:rPr>
                      <w:sz w:val="18"/>
                      <w:szCs w:val="18"/>
                    </w:rPr>
                  </w:pPr>
                  <w:r w:rsidRPr="00B32657">
                    <w:rPr>
                      <w:sz w:val="18"/>
                      <w:szCs w:val="18"/>
                    </w:rPr>
                    <w:t>Burkina Faso</w:t>
                  </w:r>
                </w:p>
              </w:tc>
              <w:tc>
                <w:tcPr>
                  <w:tcW w:w="2462" w:type="dxa"/>
                </w:tcPr>
                <w:p w14:paraId="443957FD" w14:textId="224CD9DD" w:rsidR="00A17B68" w:rsidRPr="00B32657" w:rsidRDefault="00EB7BB6" w:rsidP="003E1CC7">
                  <w:pPr>
                    <w:rPr>
                      <w:sz w:val="18"/>
                      <w:szCs w:val="18"/>
                    </w:rPr>
                  </w:pPr>
                  <w:r w:rsidRPr="00B32657">
                    <w:rPr>
                      <w:sz w:val="18"/>
                      <w:szCs w:val="18"/>
                    </w:rPr>
                    <w:t>Terre des Hommes</w:t>
                  </w:r>
                </w:p>
              </w:tc>
              <w:tc>
                <w:tcPr>
                  <w:tcW w:w="2463" w:type="dxa"/>
                </w:tcPr>
                <w:p w14:paraId="66F1595A" w14:textId="77777777" w:rsidR="00A17B68" w:rsidRPr="00D83FFC" w:rsidRDefault="00A17B68" w:rsidP="003E1CC7">
                  <w:pPr>
                    <w:rPr>
                      <w:rStyle w:val="Hyperlink"/>
                      <w:sz w:val="18"/>
                      <w:szCs w:val="18"/>
                    </w:rPr>
                  </w:pPr>
                </w:p>
              </w:tc>
            </w:tr>
            <w:tr w:rsidR="00A17B68" w:rsidRPr="00B32657" w14:paraId="724B3DDF" w14:textId="77777777" w:rsidTr="00A17B68">
              <w:tc>
                <w:tcPr>
                  <w:tcW w:w="2462" w:type="dxa"/>
                </w:tcPr>
                <w:p w14:paraId="49BDE97F" w14:textId="6B74BFFD" w:rsidR="00A17B68" w:rsidRPr="00B32657" w:rsidRDefault="00842B9F" w:rsidP="003E1CC7">
                  <w:pPr>
                    <w:rPr>
                      <w:sz w:val="18"/>
                      <w:szCs w:val="18"/>
                    </w:rPr>
                  </w:pPr>
                  <w:r w:rsidRPr="00B32657">
                    <w:rPr>
                      <w:sz w:val="18"/>
                      <w:szCs w:val="18"/>
                    </w:rPr>
                    <w:t>Riadati</w:t>
                  </w:r>
                </w:p>
              </w:tc>
              <w:tc>
                <w:tcPr>
                  <w:tcW w:w="2462" w:type="dxa"/>
                </w:tcPr>
                <w:p w14:paraId="15B386C1" w14:textId="4DCCCA4B" w:rsidR="00A17B68" w:rsidRPr="00B32657" w:rsidRDefault="00842B9F" w:rsidP="003E1CC7">
                  <w:pPr>
                    <w:rPr>
                      <w:sz w:val="18"/>
                      <w:szCs w:val="18"/>
                    </w:rPr>
                  </w:pPr>
                  <w:r w:rsidRPr="00B32657">
                    <w:rPr>
                      <w:sz w:val="18"/>
                      <w:szCs w:val="18"/>
                    </w:rPr>
                    <w:t>Jordan</w:t>
                  </w:r>
                </w:p>
              </w:tc>
              <w:tc>
                <w:tcPr>
                  <w:tcW w:w="2462" w:type="dxa"/>
                </w:tcPr>
                <w:p w14:paraId="234556E2" w14:textId="4026A6D1" w:rsidR="00A17B68" w:rsidRPr="00B32657" w:rsidRDefault="00842B9F" w:rsidP="003E1CC7">
                  <w:pPr>
                    <w:rPr>
                      <w:sz w:val="18"/>
                      <w:szCs w:val="18"/>
                    </w:rPr>
                  </w:pPr>
                  <w:r w:rsidRPr="00B32657">
                    <w:rPr>
                      <w:sz w:val="18"/>
                      <w:szCs w:val="18"/>
                    </w:rPr>
                    <w:t>Generations for Peace</w:t>
                  </w:r>
                </w:p>
              </w:tc>
              <w:tc>
                <w:tcPr>
                  <w:tcW w:w="2463" w:type="dxa"/>
                </w:tcPr>
                <w:p w14:paraId="3622DB7E" w14:textId="77777777" w:rsidR="00A17B68" w:rsidRPr="00D83FFC" w:rsidRDefault="00A17B68" w:rsidP="003E1CC7">
                  <w:pPr>
                    <w:rPr>
                      <w:rStyle w:val="Hyperlink"/>
                      <w:sz w:val="18"/>
                      <w:szCs w:val="18"/>
                    </w:rPr>
                  </w:pPr>
                </w:p>
              </w:tc>
            </w:tr>
            <w:tr w:rsidR="00A17B68" w:rsidRPr="00B32657" w14:paraId="77A8E641" w14:textId="77777777" w:rsidTr="00A17B68">
              <w:tc>
                <w:tcPr>
                  <w:tcW w:w="2462" w:type="dxa"/>
                </w:tcPr>
                <w:p w14:paraId="4B9190B1" w14:textId="679285AA" w:rsidR="00A17B68" w:rsidRPr="00B32657" w:rsidRDefault="00842B9F" w:rsidP="003E1CC7">
                  <w:pPr>
                    <w:rPr>
                      <w:sz w:val="18"/>
                      <w:szCs w:val="18"/>
                    </w:rPr>
                  </w:pPr>
                  <w:r w:rsidRPr="00B32657">
                    <w:rPr>
                      <w:sz w:val="18"/>
                      <w:szCs w:val="18"/>
                    </w:rPr>
                    <w:t>SPIRIT</w:t>
                  </w:r>
                </w:p>
              </w:tc>
              <w:tc>
                <w:tcPr>
                  <w:tcW w:w="2462" w:type="dxa"/>
                </w:tcPr>
                <w:p w14:paraId="2A68B9BB" w14:textId="24D575F7" w:rsidR="00A17B68" w:rsidRPr="00B32657" w:rsidRDefault="00842B9F" w:rsidP="003E1CC7">
                  <w:pPr>
                    <w:rPr>
                      <w:sz w:val="18"/>
                      <w:szCs w:val="18"/>
                    </w:rPr>
                  </w:pPr>
                  <w:r w:rsidRPr="00B32657">
                    <w:rPr>
                      <w:sz w:val="18"/>
                      <w:szCs w:val="18"/>
                    </w:rPr>
                    <w:t>Bangladesh</w:t>
                  </w:r>
                </w:p>
              </w:tc>
              <w:tc>
                <w:tcPr>
                  <w:tcW w:w="2462" w:type="dxa"/>
                </w:tcPr>
                <w:p w14:paraId="6A640571" w14:textId="0C7DDF7E" w:rsidR="00A17B68" w:rsidRPr="00B32657" w:rsidRDefault="006E1E12" w:rsidP="327B955D">
                  <w:pPr>
                    <w:rPr>
                      <w:sz w:val="18"/>
                      <w:szCs w:val="18"/>
                    </w:rPr>
                  </w:pPr>
                  <w:r w:rsidRPr="00B32657">
                    <w:rPr>
                      <w:sz w:val="18"/>
                      <w:szCs w:val="18"/>
                    </w:rPr>
                    <w:t>Terre des Hommes</w:t>
                  </w:r>
                </w:p>
                <w:p w14:paraId="7D52B3D7" w14:textId="533152DE" w:rsidR="00A17B68" w:rsidRPr="00B32657" w:rsidRDefault="5D21C836" w:rsidP="327B955D">
                  <w:pPr>
                    <w:rPr>
                      <w:sz w:val="18"/>
                      <w:szCs w:val="18"/>
                    </w:rPr>
                  </w:pPr>
                  <w:r w:rsidRPr="327B955D">
                    <w:rPr>
                      <w:sz w:val="18"/>
                      <w:szCs w:val="18"/>
                    </w:rPr>
                    <w:t xml:space="preserve">Breaking the Silence </w:t>
                  </w:r>
                </w:p>
                <w:p w14:paraId="0EAA1633" w14:textId="4FB51324" w:rsidR="00A17B68" w:rsidRPr="00B32657" w:rsidRDefault="5D21C836" w:rsidP="003E1CC7">
                  <w:pPr>
                    <w:rPr>
                      <w:sz w:val="18"/>
                      <w:szCs w:val="18"/>
                    </w:rPr>
                  </w:pPr>
                  <w:r w:rsidRPr="327B955D">
                    <w:rPr>
                      <w:sz w:val="18"/>
                      <w:szCs w:val="18"/>
                    </w:rPr>
                    <w:t>Solidarity</w:t>
                  </w:r>
                </w:p>
              </w:tc>
              <w:tc>
                <w:tcPr>
                  <w:tcW w:w="2463" w:type="dxa"/>
                </w:tcPr>
                <w:p w14:paraId="2E225F25" w14:textId="330E87B9" w:rsidR="00A17B68" w:rsidRPr="00D83FFC" w:rsidRDefault="00947A07" w:rsidP="003E1CC7">
                  <w:pPr>
                    <w:rPr>
                      <w:rStyle w:val="Hyperlink"/>
                      <w:sz w:val="18"/>
                      <w:szCs w:val="18"/>
                    </w:rPr>
                  </w:pPr>
                  <w:hyperlink r:id="rId16" w:history="1">
                    <w:r w:rsidR="00625894" w:rsidRPr="00D83FFC">
                      <w:rPr>
                        <w:rStyle w:val="Hyperlink"/>
                        <w:sz w:val="18"/>
                        <w:szCs w:val="18"/>
                      </w:rPr>
                      <w:t>Info here</w:t>
                    </w:r>
                  </w:hyperlink>
                  <w:r w:rsidR="00D83FFC" w:rsidRPr="00D83FFC">
                    <w:rPr>
                      <w:rStyle w:val="Hyperlink"/>
                      <w:sz w:val="18"/>
                      <w:szCs w:val="18"/>
                    </w:rPr>
                    <w:t xml:space="preserve"> </w:t>
                  </w:r>
                </w:p>
              </w:tc>
            </w:tr>
            <w:tr w:rsidR="00A17B68" w:rsidRPr="00B32657" w14:paraId="38C32164" w14:textId="77777777" w:rsidTr="00A17B68">
              <w:tc>
                <w:tcPr>
                  <w:tcW w:w="2462" w:type="dxa"/>
                </w:tcPr>
                <w:p w14:paraId="25964752" w14:textId="05429D74" w:rsidR="00A17B68" w:rsidRPr="00B32657" w:rsidRDefault="00876B06" w:rsidP="003E1CC7">
                  <w:pPr>
                    <w:rPr>
                      <w:sz w:val="18"/>
                      <w:szCs w:val="18"/>
                    </w:rPr>
                  </w:pPr>
                  <w:r w:rsidRPr="00B32657">
                    <w:rPr>
                      <w:sz w:val="18"/>
                      <w:szCs w:val="18"/>
                    </w:rPr>
                    <w:t>Sport for Solidarity</w:t>
                  </w:r>
                </w:p>
              </w:tc>
              <w:tc>
                <w:tcPr>
                  <w:tcW w:w="2462" w:type="dxa"/>
                </w:tcPr>
                <w:p w14:paraId="113AEA6F" w14:textId="31B4D728" w:rsidR="00A17B68" w:rsidRPr="00B32657" w:rsidRDefault="00876B06" w:rsidP="003E1CC7">
                  <w:pPr>
                    <w:rPr>
                      <w:sz w:val="18"/>
                      <w:szCs w:val="18"/>
                    </w:rPr>
                  </w:pPr>
                  <w:r w:rsidRPr="00B32657">
                    <w:rPr>
                      <w:sz w:val="18"/>
                      <w:szCs w:val="18"/>
                    </w:rPr>
                    <w:t>Turkiye</w:t>
                  </w:r>
                </w:p>
              </w:tc>
              <w:tc>
                <w:tcPr>
                  <w:tcW w:w="2462" w:type="dxa"/>
                </w:tcPr>
                <w:p w14:paraId="2EF138E2" w14:textId="51299212" w:rsidR="00A17B68" w:rsidRPr="00B32657" w:rsidRDefault="00876B06" w:rsidP="741EBB4E">
                  <w:pPr>
                    <w:rPr>
                      <w:sz w:val="18"/>
                      <w:szCs w:val="18"/>
                    </w:rPr>
                  </w:pPr>
                  <w:r w:rsidRPr="00B32657">
                    <w:rPr>
                      <w:sz w:val="18"/>
                      <w:szCs w:val="18"/>
                    </w:rPr>
                    <w:t>Ministry of Youth and Sport</w:t>
                  </w:r>
                </w:p>
                <w:p w14:paraId="6D05BE3F" w14:textId="0B440511" w:rsidR="00A17B68" w:rsidRPr="00B32657" w:rsidRDefault="27CE41BF" w:rsidP="741EBB4E">
                  <w:pPr>
                    <w:rPr>
                      <w:sz w:val="18"/>
                      <w:szCs w:val="18"/>
                    </w:rPr>
                  </w:pPr>
                  <w:r w:rsidRPr="741EBB4E">
                    <w:rPr>
                      <w:sz w:val="18"/>
                      <w:szCs w:val="18"/>
                    </w:rPr>
                    <w:t>ASAM</w:t>
                  </w:r>
                </w:p>
                <w:p w14:paraId="1C406F68" w14:textId="71FEABE7" w:rsidR="00A17B68" w:rsidRPr="00B32657" w:rsidRDefault="27CE41BF" w:rsidP="003E1CC7">
                  <w:pPr>
                    <w:rPr>
                      <w:sz w:val="18"/>
                      <w:szCs w:val="18"/>
                    </w:rPr>
                  </w:pPr>
                  <w:r w:rsidRPr="741EBB4E">
                    <w:rPr>
                      <w:sz w:val="18"/>
                      <w:szCs w:val="18"/>
                    </w:rPr>
                    <w:t>Turkish Olympic Committee</w:t>
                  </w:r>
                </w:p>
              </w:tc>
              <w:tc>
                <w:tcPr>
                  <w:tcW w:w="2463" w:type="dxa"/>
                </w:tcPr>
                <w:p w14:paraId="6EFE9C68" w14:textId="5AC5145C" w:rsidR="00A17B68" w:rsidRPr="00D83FFC" w:rsidRDefault="00947A07" w:rsidP="003E1CC7">
                  <w:pPr>
                    <w:rPr>
                      <w:rStyle w:val="Hyperlink"/>
                      <w:sz w:val="18"/>
                      <w:szCs w:val="18"/>
                    </w:rPr>
                  </w:pPr>
                  <w:hyperlink r:id="rId17" w:history="1">
                    <w:r w:rsidR="00351C9C" w:rsidRPr="00D83FFC">
                      <w:rPr>
                        <w:rStyle w:val="Hyperlink"/>
                        <w:sz w:val="18"/>
                        <w:szCs w:val="18"/>
                      </w:rPr>
                      <w:t>Info here</w:t>
                    </w:r>
                  </w:hyperlink>
                </w:p>
              </w:tc>
            </w:tr>
            <w:tr w:rsidR="00A17B68" w:rsidRPr="00B32657" w14:paraId="1E196B01" w14:textId="77777777" w:rsidTr="00A17B68">
              <w:tc>
                <w:tcPr>
                  <w:tcW w:w="2462" w:type="dxa"/>
                </w:tcPr>
                <w:p w14:paraId="30E4CA7A" w14:textId="70F1731F" w:rsidR="00A17B68" w:rsidRPr="00B32657" w:rsidRDefault="00E0608A" w:rsidP="003E1CC7">
                  <w:pPr>
                    <w:rPr>
                      <w:sz w:val="18"/>
                      <w:szCs w:val="18"/>
                    </w:rPr>
                  </w:pPr>
                  <w:r w:rsidRPr="00B32657">
                    <w:rPr>
                      <w:sz w:val="18"/>
                      <w:szCs w:val="18"/>
                    </w:rPr>
                    <w:t>Sport Protects - Kukivi</w:t>
                  </w:r>
                </w:p>
              </w:tc>
              <w:tc>
                <w:tcPr>
                  <w:tcW w:w="2462" w:type="dxa"/>
                </w:tcPr>
                <w:p w14:paraId="5438794B" w14:textId="24D9B7D2" w:rsidR="00A17B68" w:rsidRPr="00B32657" w:rsidRDefault="00E0608A" w:rsidP="003E1CC7">
                  <w:pPr>
                    <w:rPr>
                      <w:sz w:val="18"/>
                      <w:szCs w:val="18"/>
                    </w:rPr>
                  </w:pPr>
                  <w:r w:rsidRPr="00B32657">
                    <w:rPr>
                      <w:sz w:val="18"/>
                      <w:szCs w:val="18"/>
                    </w:rPr>
                    <w:t>Burundi</w:t>
                  </w:r>
                </w:p>
              </w:tc>
              <w:tc>
                <w:tcPr>
                  <w:tcW w:w="2462" w:type="dxa"/>
                </w:tcPr>
                <w:p w14:paraId="15921D52" w14:textId="1B7710B4" w:rsidR="00A17B68" w:rsidRPr="00B32657" w:rsidRDefault="00E43779" w:rsidP="003E1CC7">
                  <w:pPr>
                    <w:rPr>
                      <w:sz w:val="18"/>
                      <w:szCs w:val="18"/>
                    </w:rPr>
                  </w:pPr>
                  <w:r w:rsidRPr="00B32657">
                    <w:rPr>
                      <w:sz w:val="18"/>
                      <w:szCs w:val="18"/>
                    </w:rPr>
                    <w:t>Right to Play</w:t>
                  </w:r>
                </w:p>
              </w:tc>
              <w:tc>
                <w:tcPr>
                  <w:tcW w:w="2463" w:type="dxa"/>
                </w:tcPr>
                <w:p w14:paraId="217B9BEC" w14:textId="77777777" w:rsidR="00A17B68" w:rsidRPr="00D83FFC" w:rsidRDefault="00A17B68" w:rsidP="003E1CC7">
                  <w:pPr>
                    <w:rPr>
                      <w:rStyle w:val="Hyperlink"/>
                      <w:sz w:val="18"/>
                      <w:szCs w:val="18"/>
                    </w:rPr>
                  </w:pPr>
                </w:p>
              </w:tc>
            </w:tr>
            <w:tr w:rsidR="00E43779" w:rsidRPr="00B32657" w14:paraId="2A2ADB9D" w14:textId="77777777" w:rsidTr="00A17B68">
              <w:tc>
                <w:tcPr>
                  <w:tcW w:w="2462" w:type="dxa"/>
                </w:tcPr>
                <w:p w14:paraId="31D54F60" w14:textId="686B6C09" w:rsidR="00E43779" w:rsidRPr="00B32657" w:rsidRDefault="00BA60CE" w:rsidP="003E1CC7">
                  <w:pPr>
                    <w:rPr>
                      <w:sz w:val="18"/>
                      <w:szCs w:val="18"/>
                    </w:rPr>
                  </w:pPr>
                  <w:r w:rsidRPr="00B32657">
                    <w:rPr>
                      <w:sz w:val="18"/>
                      <w:szCs w:val="18"/>
                    </w:rPr>
                    <w:t>Terrains d’Avenir</w:t>
                  </w:r>
                </w:p>
              </w:tc>
              <w:tc>
                <w:tcPr>
                  <w:tcW w:w="2462" w:type="dxa"/>
                </w:tcPr>
                <w:p w14:paraId="5F52D5A3" w14:textId="4420F07C" w:rsidR="00E43779" w:rsidRPr="00B32657" w:rsidRDefault="00A00383" w:rsidP="003E1CC7">
                  <w:pPr>
                    <w:rPr>
                      <w:sz w:val="18"/>
                      <w:szCs w:val="18"/>
                    </w:rPr>
                  </w:pPr>
                  <w:r w:rsidRPr="00B32657">
                    <w:rPr>
                      <w:sz w:val="18"/>
                      <w:szCs w:val="18"/>
                    </w:rPr>
                    <w:t>France</w:t>
                  </w:r>
                </w:p>
              </w:tc>
              <w:tc>
                <w:tcPr>
                  <w:tcW w:w="2462" w:type="dxa"/>
                </w:tcPr>
                <w:p w14:paraId="6732F171" w14:textId="698ADE6C" w:rsidR="00E43779" w:rsidRPr="00B32657" w:rsidRDefault="00FD4A35" w:rsidP="0C8A44C2">
                  <w:pPr>
                    <w:rPr>
                      <w:sz w:val="18"/>
                      <w:szCs w:val="18"/>
                    </w:rPr>
                  </w:pPr>
                  <w:r w:rsidRPr="00B32657">
                    <w:rPr>
                      <w:sz w:val="18"/>
                      <w:szCs w:val="18"/>
                    </w:rPr>
                    <w:t>Kabubu</w:t>
                  </w:r>
                </w:p>
                <w:p w14:paraId="3335ADAB" w14:textId="6926CBE3" w:rsidR="00E43779" w:rsidRPr="00B32657" w:rsidRDefault="119F43CF" w:rsidP="5233F042">
                  <w:pPr>
                    <w:rPr>
                      <w:sz w:val="18"/>
                      <w:szCs w:val="18"/>
                    </w:rPr>
                  </w:pPr>
                  <w:r w:rsidRPr="0C8A44C2">
                    <w:rPr>
                      <w:sz w:val="18"/>
                      <w:szCs w:val="18"/>
                    </w:rPr>
                    <w:t xml:space="preserve">Play International </w:t>
                  </w:r>
                </w:p>
                <w:p w14:paraId="03F5E3FB" w14:textId="106CBA65" w:rsidR="00E43779" w:rsidRPr="00B32657" w:rsidRDefault="119F43CF" w:rsidP="4C11C509">
                  <w:pPr>
                    <w:rPr>
                      <w:sz w:val="18"/>
                      <w:szCs w:val="18"/>
                    </w:rPr>
                  </w:pPr>
                  <w:r w:rsidRPr="5233F042">
                    <w:rPr>
                      <w:sz w:val="18"/>
                      <w:szCs w:val="18"/>
                    </w:rPr>
                    <w:t>Futbol Mas</w:t>
                  </w:r>
                </w:p>
                <w:p w14:paraId="5C9BA5BE" w14:textId="14947C9D" w:rsidR="00E43779" w:rsidRPr="00B32657" w:rsidRDefault="119F43CF" w:rsidP="6DB8309E">
                  <w:pPr>
                    <w:rPr>
                      <w:sz w:val="18"/>
                      <w:szCs w:val="18"/>
                    </w:rPr>
                  </w:pPr>
                  <w:r w:rsidRPr="4C11C509">
                    <w:rPr>
                      <w:sz w:val="18"/>
                      <w:szCs w:val="18"/>
                    </w:rPr>
                    <w:t xml:space="preserve">Ovale </w:t>
                  </w:r>
                  <w:r w:rsidRPr="38F0985D">
                    <w:rPr>
                      <w:sz w:val="18"/>
                      <w:szCs w:val="18"/>
                    </w:rPr>
                    <w:t>Citoyen</w:t>
                  </w:r>
                  <w:r w:rsidRPr="6DB8309E">
                    <w:rPr>
                      <w:sz w:val="18"/>
                      <w:szCs w:val="18"/>
                    </w:rPr>
                    <w:t xml:space="preserve"> </w:t>
                  </w:r>
                </w:p>
                <w:p w14:paraId="07DABE29" w14:textId="61DB3BDC" w:rsidR="00E43779" w:rsidRPr="00B32657" w:rsidRDefault="119F43CF" w:rsidP="003E1CC7">
                  <w:pPr>
                    <w:rPr>
                      <w:sz w:val="18"/>
                      <w:szCs w:val="18"/>
                    </w:rPr>
                  </w:pPr>
                  <w:r w:rsidRPr="6DB8309E">
                    <w:rPr>
                      <w:sz w:val="18"/>
                      <w:szCs w:val="18"/>
                    </w:rPr>
                    <w:t xml:space="preserve">Emmaus </w:t>
                  </w:r>
                </w:p>
              </w:tc>
              <w:tc>
                <w:tcPr>
                  <w:tcW w:w="2463" w:type="dxa"/>
                </w:tcPr>
                <w:p w14:paraId="6DBDEC9B" w14:textId="0280556C" w:rsidR="00E43779" w:rsidRPr="00D83FFC" w:rsidRDefault="00947A07" w:rsidP="003E1CC7">
                  <w:pPr>
                    <w:rPr>
                      <w:rStyle w:val="Hyperlink"/>
                      <w:sz w:val="18"/>
                      <w:szCs w:val="18"/>
                    </w:rPr>
                  </w:pPr>
                  <w:hyperlink r:id="rId18" w:history="1">
                    <w:r w:rsidR="0058061C" w:rsidRPr="00D83FFC">
                      <w:rPr>
                        <w:rStyle w:val="Hyperlink"/>
                        <w:sz w:val="18"/>
                        <w:szCs w:val="18"/>
                      </w:rPr>
                      <w:t>Info here</w:t>
                    </w:r>
                  </w:hyperlink>
                </w:p>
              </w:tc>
            </w:tr>
            <w:tr w:rsidR="00E43779" w:rsidRPr="00B32657" w14:paraId="1F8B7536" w14:textId="77777777" w:rsidTr="00A17B68">
              <w:tc>
                <w:tcPr>
                  <w:tcW w:w="2462" w:type="dxa"/>
                </w:tcPr>
                <w:p w14:paraId="6FBA04FD" w14:textId="4AC07EF5" w:rsidR="00E43779" w:rsidRPr="00B32657" w:rsidRDefault="00266CDC" w:rsidP="003E1CC7">
                  <w:pPr>
                    <w:rPr>
                      <w:sz w:val="18"/>
                      <w:szCs w:val="18"/>
                    </w:rPr>
                  </w:pPr>
                  <w:r w:rsidRPr="00B32657">
                    <w:rPr>
                      <w:sz w:val="18"/>
                      <w:szCs w:val="18"/>
                    </w:rPr>
                    <w:t>Ven y Jeuga</w:t>
                  </w:r>
                </w:p>
              </w:tc>
              <w:tc>
                <w:tcPr>
                  <w:tcW w:w="2462" w:type="dxa"/>
                </w:tcPr>
                <w:p w14:paraId="4E5E3EB8" w14:textId="59D3F5BC" w:rsidR="00E43779" w:rsidRPr="00B32657" w:rsidRDefault="00266CDC" w:rsidP="003E1CC7">
                  <w:pPr>
                    <w:rPr>
                      <w:sz w:val="18"/>
                      <w:szCs w:val="18"/>
                    </w:rPr>
                  </w:pPr>
                  <w:r w:rsidRPr="00B32657">
                    <w:rPr>
                      <w:sz w:val="18"/>
                      <w:szCs w:val="18"/>
                    </w:rPr>
                    <w:t>Colombia</w:t>
                  </w:r>
                </w:p>
              </w:tc>
              <w:tc>
                <w:tcPr>
                  <w:tcW w:w="2462" w:type="dxa"/>
                </w:tcPr>
                <w:p w14:paraId="1098E666" w14:textId="0FBCDC60" w:rsidR="00E43779" w:rsidRPr="00B32657" w:rsidRDefault="006A3AA3" w:rsidP="003E1CC7">
                  <w:pPr>
                    <w:rPr>
                      <w:sz w:val="18"/>
                      <w:szCs w:val="18"/>
                    </w:rPr>
                  </w:pPr>
                  <w:r w:rsidRPr="00B32657">
                    <w:rPr>
                      <w:sz w:val="18"/>
                      <w:szCs w:val="18"/>
                    </w:rPr>
                    <w:t>UNHCR</w:t>
                  </w:r>
                </w:p>
              </w:tc>
              <w:tc>
                <w:tcPr>
                  <w:tcW w:w="2463" w:type="dxa"/>
                </w:tcPr>
                <w:p w14:paraId="54CB8A74" w14:textId="38D1E356" w:rsidR="00E43779" w:rsidRPr="00D83FFC" w:rsidRDefault="00947A07" w:rsidP="003E1CC7">
                  <w:pPr>
                    <w:rPr>
                      <w:rStyle w:val="Hyperlink"/>
                      <w:sz w:val="18"/>
                      <w:szCs w:val="18"/>
                    </w:rPr>
                  </w:pPr>
                  <w:hyperlink r:id="rId19" w:history="1">
                    <w:r w:rsidR="001971F4" w:rsidRPr="00D83FFC">
                      <w:rPr>
                        <w:rStyle w:val="Hyperlink"/>
                        <w:sz w:val="18"/>
                        <w:szCs w:val="18"/>
                      </w:rPr>
                      <w:t>Info here</w:t>
                    </w:r>
                  </w:hyperlink>
                </w:p>
              </w:tc>
            </w:tr>
            <w:tr w:rsidR="00E43779" w:rsidRPr="00182D01" w14:paraId="758EB296" w14:textId="77777777" w:rsidTr="00A17B68">
              <w:tc>
                <w:tcPr>
                  <w:tcW w:w="2462" w:type="dxa"/>
                </w:tcPr>
                <w:p w14:paraId="0E09D0FD" w14:textId="4F88CB4B" w:rsidR="00E43779" w:rsidRPr="00B32657" w:rsidRDefault="006A3AA3" w:rsidP="003E1CC7">
                  <w:pPr>
                    <w:rPr>
                      <w:sz w:val="18"/>
                      <w:szCs w:val="18"/>
                    </w:rPr>
                  </w:pPr>
                  <w:r w:rsidRPr="00B32657">
                    <w:rPr>
                      <w:sz w:val="18"/>
                      <w:szCs w:val="18"/>
                    </w:rPr>
                    <w:t>Sport Coach +</w:t>
                  </w:r>
                </w:p>
              </w:tc>
              <w:tc>
                <w:tcPr>
                  <w:tcW w:w="2462" w:type="dxa"/>
                </w:tcPr>
                <w:p w14:paraId="29A337BA" w14:textId="246EBA71" w:rsidR="00E43779" w:rsidRPr="00B32657" w:rsidRDefault="006A3AA3" w:rsidP="003E1CC7">
                  <w:pPr>
                    <w:rPr>
                      <w:sz w:val="18"/>
                      <w:szCs w:val="18"/>
                    </w:rPr>
                  </w:pPr>
                  <w:r w:rsidRPr="00B32657">
                    <w:rPr>
                      <w:sz w:val="18"/>
                      <w:szCs w:val="18"/>
                    </w:rPr>
                    <w:t>Bulgaria, Romania, Czech Republic, Poland, Moldova, Ukraine, Slovakia</w:t>
                  </w:r>
                </w:p>
              </w:tc>
              <w:tc>
                <w:tcPr>
                  <w:tcW w:w="2462" w:type="dxa"/>
                </w:tcPr>
                <w:p w14:paraId="759DAEC9" w14:textId="7A2F96B8" w:rsidR="00E43779" w:rsidRPr="00182D01" w:rsidRDefault="44CC27B5" w:rsidP="003E1CC7">
                  <w:pPr>
                    <w:rPr>
                      <w:sz w:val="18"/>
                      <w:szCs w:val="18"/>
                    </w:rPr>
                  </w:pPr>
                  <w:r w:rsidRPr="04ADF6C7">
                    <w:rPr>
                      <w:sz w:val="18"/>
                      <w:szCs w:val="18"/>
                    </w:rPr>
                    <w:t>IF</w:t>
                  </w:r>
                  <w:r w:rsidR="7DE3683E" w:rsidRPr="04ADF6C7">
                    <w:rPr>
                      <w:sz w:val="18"/>
                      <w:szCs w:val="18"/>
                    </w:rPr>
                    <w:t>RC PS Centre</w:t>
                  </w:r>
                  <w:r w:rsidR="5D7C2154" w:rsidRPr="04ADF6C7">
                    <w:rPr>
                      <w:sz w:val="18"/>
                      <w:szCs w:val="18"/>
                    </w:rPr>
                    <w:t xml:space="preserve">, National Olympic Committees </w:t>
                  </w:r>
                </w:p>
              </w:tc>
              <w:tc>
                <w:tcPr>
                  <w:tcW w:w="2463" w:type="dxa"/>
                </w:tcPr>
                <w:p w14:paraId="3D475B84" w14:textId="77777777" w:rsidR="00E43779" w:rsidRPr="00182D01" w:rsidRDefault="00E43779" w:rsidP="003E1CC7">
                  <w:pPr>
                    <w:rPr>
                      <w:sz w:val="18"/>
                      <w:szCs w:val="18"/>
                    </w:rPr>
                  </w:pPr>
                </w:p>
              </w:tc>
            </w:tr>
          </w:tbl>
          <w:p w14:paraId="2589603E" w14:textId="77777777" w:rsidR="007D3B22" w:rsidRPr="00182D01" w:rsidRDefault="007D3B22" w:rsidP="003E1CC7">
            <w:pPr>
              <w:rPr>
                <w:sz w:val="20"/>
                <w:szCs w:val="20"/>
              </w:rPr>
            </w:pPr>
          </w:p>
          <w:p w14:paraId="666AF7E7" w14:textId="06889A1C" w:rsidR="00875487" w:rsidRDefault="0081634A" w:rsidP="00875487">
            <w:pPr>
              <w:rPr>
                <w:sz w:val="20"/>
                <w:szCs w:val="20"/>
              </w:rPr>
            </w:pPr>
            <w:r>
              <w:rPr>
                <w:sz w:val="20"/>
                <w:szCs w:val="20"/>
              </w:rPr>
              <w:t>Collective Action (multistakeholder partners)</w:t>
            </w:r>
          </w:p>
          <w:p w14:paraId="653EE89F" w14:textId="77777777" w:rsidR="0081634A" w:rsidRDefault="0081634A" w:rsidP="003E1CC7">
            <w:pPr>
              <w:jc w:val="both"/>
              <w:rPr>
                <w:sz w:val="20"/>
                <w:szCs w:val="20"/>
              </w:rPr>
            </w:pPr>
          </w:p>
          <w:tbl>
            <w:tblPr>
              <w:tblStyle w:val="TableGrid"/>
              <w:tblW w:w="0" w:type="auto"/>
              <w:tblLook w:val="04A0" w:firstRow="1" w:lastRow="0" w:firstColumn="1" w:lastColumn="0" w:noHBand="0" w:noVBand="1"/>
            </w:tblPr>
            <w:tblGrid>
              <w:gridCol w:w="2462"/>
              <w:gridCol w:w="2462"/>
              <w:gridCol w:w="2462"/>
            </w:tblGrid>
            <w:tr w:rsidR="0081634A" w:rsidRPr="00B32657" w14:paraId="77B51422" w14:textId="77777777">
              <w:tc>
                <w:tcPr>
                  <w:tcW w:w="2462" w:type="dxa"/>
                  <w:shd w:val="clear" w:color="auto" w:fill="B4C6E7" w:themeFill="accent1" w:themeFillTint="66"/>
                </w:tcPr>
                <w:p w14:paraId="5D31B309" w14:textId="40375718" w:rsidR="0081634A" w:rsidRPr="00B32657" w:rsidRDefault="00607C14" w:rsidP="003E1CC7">
                  <w:pPr>
                    <w:jc w:val="both"/>
                    <w:rPr>
                      <w:sz w:val="18"/>
                      <w:szCs w:val="18"/>
                    </w:rPr>
                  </w:pPr>
                  <w:r w:rsidRPr="00B32657">
                    <w:rPr>
                      <w:sz w:val="18"/>
                      <w:szCs w:val="18"/>
                    </w:rPr>
                    <w:t>Mechanism</w:t>
                  </w:r>
                </w:p>
              </w:tc>
              <w:tc>
                <w:tcPr>
                  <w:tcW w:w="2462" w:type="dxa"/>
                  <w:shd w:val="clear" w:color="auto" w:fill="B4C6E7" w:themeFill="accent1" w:themeFillTint="66"/>
                </w:tcPr>
                <w:p w14:paraId="239BB9F8" w14:textId="68ECF1AC" w:rsidR="00D41FDD" w:rsidRPr="00B32657" w:rsidRDefault="00D41FDD" w:rsidP="003E1CC7">
                  <w:pPr>
                    <w:jc w:val="both"/>
                    <w:rPr>
                      <w:sz w:val="18"/>
                      <w:szCs w:val="18"/>
                    </w:rPr>
                  </w:pPr>
                  <w:r w:rsidRPr="00B32657">
                    <w:rPr>
                      <w:sz w:val="18"/>
                      <w:szCs w:val="18"/>
                    </w:rPr>
                    <w:t>Partners</w:t>
                  </w:r>
                </w:p>
              </w:tc>
              <w:tc>
                <w:tcPr>
                  <w:tcW w:w="2462" w:type="dxa"/>
                  <w:shd w:val="clear" w:color="auto" w:fill="B4C6E7" w:themeFill="accent1" w:themeFillTint="66"/>
                </w:tcPr>
                <w:p w14:paraId="56AE4F2A" w14:textId="7ED3EF99" w:rsidR="0081634A" w:rsidRPr="00B32657" w:rsidRDefault="00607C14" w:rsidP="003E1CC7">
                  <w:pPr>
                    <w:jc w:val="both"/>
                    <w:rPr>
                      <w:sz w:val="18"/>
                      <w:szCs w:val="18"/>
                    </w:rPr>
                  </w:pPr>
                  <w:r w:rsidRPr="00B32657">
                    <w:rPr>
                      <w:sz w:val="18"/>
                      <w:szCs w:val="18"/>
                    </w:rPr>
                    <w:t>Website</w:t>
                  </w:r>
                </w:p>
              </w:tc>
            </w:tr>
            <w:tr w:rsidR="0081634A" w:rsidRPr="00B32657" w14:paraId="2732CE14" w14:textId="77777777">
              <w:tc>
                <w:tcPr>
                  <w:tcW w:w="2462" w:type="dxa"/>
                </w:tcPr>
                <w:p w14:paraId="36052A10" w14:textId="40BF0CF2" w:rsidR="0081634A" w:rsidRPr="00B32657" w:rsidRDefault="00607C14" w:rsidP="003E1CC7">
                  <w:pPr>
                    <w:jc w:val="both"/>
                    <w:rPr>
                      <w:sz w:val="18"/>
                      <w:szCs w:val="18"/>
                    </w:rPr>
                  </w:pPr>
                  <w:r w:rsidRPr="00B32657">
                    <w:rPr>
                      <w:sz w:val="18"/>
                      <w:szCs w:val="18"/>
                    </w:rPr>
                    <w:t>Sport for Refugees Coalition Co-conveners</w:t>
                  </w:r>
                </w:p>
              </w:tc>
              <w:tc>
                <w:tcPr>
                  <w:tcW w:w="2462" w:type="dxa"/>
                </w:tcPr>
                <w:p w14:paraId="57810337" w14:textId="43E9EF71" w:rsidR="00D41FDD" w:rsidRPr="00B32657" w:rsidRDefault="00D41FDD" w:rsidP="003E1CC7">
                  <w:pPr>
                    <w:jc w:val="both"/>
                    <w:rPr>
                      <w:sz w:val="18"/>
                      <w:szCs w:val="18"/>
                    </w:rPr>
                  </w:pPr>
                  <w:r w:rsidRPr="00B32657">
                    <w:rPr>
                      <w:sz w:val="18"/>
                      <w:szCs w:val="18"/>
                    </w:rPr>
                    <w:t>UNHCR, Scort Foundation</w:t>
                  </w:r>
                </w:p>
              </w:tc>
              <w:tc>
                <w:tcPr>
                  <w:tcW w:w="2462" w:type="dxa"/>
                </w:tcPr>
                <w:p w14:paraId="7F2B755C" w14:textId="5DA6A77A" w:rsidR="0081634A" w:rsidRPr="00D83FFC" w:rsidRDefault="00947A07" w:rsidP="00D83FFC">
                  <w:pPr>
                    <w:rPr>
                      <w:sz w:val="18"/>
                      <w:szCs w:val="18"/>
                    </w:rPr>
                  </w:pPr>
                  <w:hyperlink r:id="rId20">
                    <w:r w:rsidR="03469D36" w:rsidRPr="0BBDBDD5">
                      <w:rPr>
                        <w:rStyle w:val="Hyperlink"/>
                        <w:sz w:val="18"/>
                        <w:szCs w:val="18"/>
                      </w:rPr>
                      <w:t>Info here</w:t>
                    </w:r>
                  </w:hyperlink>
                </w:p>
              </w:tc>
            </w:tr>
            <w:tr w:rsidR="0BBDBDD5" w14:paraId="0AA68118" w14:textId="77777777" w:rsidTr="0BBDBDD5">
              <w:trPr>
                <w:trHeight w:val="300"/>
              </w:trPr>
              <w:tc>
                <w:tcPr>
                  <w:tcW w:w="2462" w:type="dxa"/>
                </w:tcPr>
                <w:p w14:paraId="0C45EAF5" w14:textId="3092E041" w:rsidR="0BBDBDD5" w:rsidRDefault="240665CE" w:rsidP="0BBDBDD5">
                  <w:pPr>
                    <w:jc w:val="both"/>
                    <w:rPr>
                      <w:sz w:val="18"/>
                      <w:szCs w:val="18"/>
                    </w:rPr>
                  </w:pPr>
                  <w:r w:rsidRPr="77C94CA0">
                    <w:rPr>
                      <w:sz w:val="18"/>
                      <w:szCs w:val="18"/>
                    </w:rPr>
                    <w:t xml:space="preserve">Olympic </w:t>
                  </w:r>
                  <w:r w:rsidRPr="636B3928">
                    <w:rPr>
                      <w:sz w:val="18"/>
                      <w:szCs w:val="18"/>
                    </w:rPr>
                    <w:t>Movement</w:t>
                  </w:r>
                </w:p>
              </w:tc>
              <w:tc>
                <w:tcPr>
                  <w:tcW w:w="2462" w:type="dxa"/>
                </w:tcPr>
                <w:p w14:paraId="71E62FCA" w14:textId="66E578E4" w:rsidR="0BBDBDD5" w:rsidRDefault="240665CE" w:rsidP="0BBDBDD5">
                  <w:pPr>
                    <w:jc w:val="both"/>
                    <w:rPr>
                      <w:sz w:val="18"/>
                      <w:szCs w:val="18"/>
                    </w:rPr>
                  </w:pPr>
                  <w:r w:rsidRPr="636B3928">
                    <w:rPr>
                      <w:sz w:val="18"/>
                      <w:szCs w:val="18"/>
                    </w:rPr>
                    <w:t>National Olympic Committees</w:t>
                  </w:r>
                  <w:r w:rsidRPr="3E94B4B5">
                    <w:rPr>
                      <w:sz w:val="18"/>
                      <w:szCs w:val="18"/>
                    </w:rPr>
                    <w:t>,</w:t>
                  </w:r>
                  <w:r w:rsidRPr="636B3928">
                    <w:rPr>
                      <w:sz w:val="18"/>
                      <w:szCs w:val="18"/>
                    </w:rPr>
                    <w:t xml:space="preserve"> </w:t>
                  </w:r>
                  <w:r w:rsidRPr="61E6CABC">
                    <w:rPr>
                      <w:sz w:val="18"/>
                      <w:szCs w:val="18"/>
                    </w:rPr>
                    <w:t xml:space="preserve">International Federations </w:t>
                  </w:r>
                </w:p>
              </w:tc>
              <w:tc>
                <w:tcPr>
                  <w:tcW w:w="2462" w:type="dxa"/>
                </w:tcPr>
                <w:p w14:paraId="75FE4567" w14:textId="6299C106" w:rsidR="0BBDBDD5" w:rsidRDefault="0BBDBDD5" w:rsidP="0BBDBDD5">
                  <w:pPr>
                    <w:rPr>
                      <w:sz w:val="18"/>
                      <w:szCs w:val="18"/>
                    </w:rPr>
                  </w:pPr>
                </w:p>
              </w:tc>
            </w:tr>
          </w:tbl>
          <w:p w14:paraId="1FFBCD62" w14:textId="07536193" w:rsidR="003E1CC7" w:rsidRDefault="003E1CC7" w:rsidP="003E1CC7">
            <w:pPr>
              <w:jc w:val="both"/>
              <w:rPr>
                <w:sz w:val="20"/>
                <w:szCs w:val="20"/>
              </w:rPr>
            </w:pPr>
            <w:r w:rsidRPr="002C22AD">
              <w:rPr>
                <w:sz w:val="20"/>
                <w:szCs w:val="20"/>
              </w:rPr>
              <w:br/>
              <w:t>What are the main sources of funding of the initiative?</w:t>
            </w:r>
          </w:p>
          <w:p w14:paraId="2131A6AA" w14:textId="77777777" w:rsidR="002C22AD" w:rsidRDefault="002C22AD" w:rsidP="003E1CC7">
            <w:pPr>
              <w:jc w:val="both"/>
              <w:rPr>
                <w:sz w:val="20"/>
                <w:szCs w:val="20"/>
              </w:rPr>
            </w:pPr>
          </w:p>
          <w:p w14:paraId="7FF21167" w14:textId="5DBA6294" w:rsidR="00752BF6" w:rsidRPr="002C22AD" w:rsidRDefault="002C22AD" w:rsidP="003E1CC7">
            <w:pPr>
              <w:jc w:val="both"/>
              <w:rPr>
                <w:sz w:val="20"/>
                <w:szCs w:val="20"/>
              </w:rPr>
            </w:pPr>
            <w:r>
              <w:rPr>
                <w:sz w:val="20"/>
                <w:szCs w:val="20"/>
              </w:rPr>
              <w:t xml:space="preserve">The ORFs </w:t>
            </w:r>
            <w:r w:rsidR="1DF74B5F" w:rsidRPr="483A0364">
              <w:rPr>
                <w:sz w:val="20"/>
                <w:szCs w:val="20"/>
              </w:rPr>
              <w:t>financial</w:t>
            </w:r>
            <w:r>
              <w:rPr>
                <w:sz w:val="20"/>
                <w:szCs w:val="20"/>
              </w:rPr>
              <w:t xml:space="preserve"> supporters include National Olympic Committees, </w:t>
            </w:r>
            <w:r w:rsidR="6A7C90D2" w:rsidRPr="1253A3E7">
              <w:rPr>
                <w:sz w:val="20"/>
                <w:szCs w:val="20"/>
              </w:rPr>
              <w:t>N</w:t>
            </w:r>
            <w:r w:rsidRPr="1253A3E7">
              <w:rPr>
                <w:sz w:val="20"/>
                <w:szCs w:val="20"/>
              </w:rPr>
              <w:t>ational</w:t>
            </w:r>
            <w:r>
              <w:rPr>
                <w:sz w:val="20"/>
                <w:szCs w:val="20"/>
              </w:rPr>
              <w:t xml:space="preserve"> Governments, city administrations, the private sector and individuals. In the period January 2022-February 2024 the ORF has mobilized </w:t>
            </w:r>
            <w:r w:rsidR="008318F2">
              <w:rPr>
                <w:sz w:val="20"/>
                <w:szCs w:val="20"/>
              </w:rPr>
              <w:t xml:space="preserve">funding to the value of </w:t>
            </w:r>
            <w:r w:rsidR="00961DBA" w:rsidRPr="002C22AD">
              <w:rPr>
                <w:sz w:val="20"/>
                <w:szCs w:val="20"/>
              </w:rPr>
              <w:t xml:space="preserve">USD </w:t>
            </w:r>
            <w:r w:rsidR="01A20DED" w:rsidRPr="5D5F40F4">
              <w:rPr>
                <w:sz w:val="20"/>
                <w:szCs w:val="20"/>
              </w:rPr>
              <w:t>3</w:t>
            </w:r>
            <w:r w:rsidR="00961DBA" w:rsidRPr="002C22AD">
              <w:rPr>
                <w:sz w:val="20"/>
                <w:szCs w:val="20"/>
              </w:rPr>
              <w:t>,</w:t>
            </w:r>
            <w:r w:rsidR="1C0F9A2C" w:rsidRPr="0A9B69C9">
              <w:rPr>
                <w:sz w:val="20"/>
                <w:szCs w:val="20"/>
              </w:rPr>
              <w:t>10</w:t>
            </w:r>
            <w:r w:rsidR="00961DBA" w:rsidRPr="0A9B69C9">
              <w:rPr>
                <w:sz w:val="20"/>
                <w:szCs w:val="20"/>
              </w:rPr>
              <w:t>6</w:t>
            </w:r>
            <w:r w:rsidR="5AF63BC3" w:rsidRPr="446A611B">
              <w:rPr>
                <w:sz w:val="20"/>
                <w:szCs w:val="20"/>
              </w:rPr>
              <w:t>,</w:t>
            </w:r>
            <w:r w:rsidR="5AF63BC3" w:rsidRPr="67BC7722">
              <w:rPr>
                <w:sz w:val="20"/>
                <w:szCs w:val="20"/>
              </w:rPr>
              <w:t>000</w:t>
            </w:r>
            <w:r w:rsidR="00961DBA" w:rsidRPr="002C22AD">
              <w:rPr>
                <w:sz w:val="20"/>
                <w:szCs w:val="20"/>
              </w:rPr>
              <w:t xml:space="preserve"> from existing and new supporters including the Chinese Olympic Committee, </w:t>
            </w:r>
            <w:r w:rsidR="750DB191" w:rsidRPr="3F981EE8">
              <w:rPr>
                <w:sz w:val="20"/>
                <w:szCs w:val="20"/>
              </w:rPr>
              <w:t xml:space="preserve">Ville de Lausanne, </w:t>
            </w:r>
            <w:r w:rsidR="00961DBA" w:rsidRPr="3F981EE8">
              <w:rPr>
                <w:sz w:val="20"/>
                <w:szCs w:val="20"/>
              </w:rPr>
              <w:t>the</w:t>
            </w:r>
            <w:r w:rsidR="00961DBA" w:rsidRPr="002C22AD">
              <w:rPr>
                <w:sz w:val="20"/>
                <w:szCs w:val="20"/>
              </w:rPr>
              <w:t xml:space="preserve"> French Government, </w:t>
            </w:r>
            <w:r w:rsidR="7C8488C5" w:rsidRPr="627E01FA">
              <w:rPr>
                <w:sz w:val="20"/>
                <w:szCs w:val="20"/>
              </w:rPr>
              <w:t>Nike,</w:t>
            </w:r>
            <w:r w:rsidR="7C8488C5" w:rsidRPr="2B377ABF">
              <w:rPr>
                <w:sz w:val="20"/>
                <w:szCs w:val="20"/>
              </w:rPr>
              <w:t xml:space="preserve"> </w:t>
            </w:r>
            <w:r w:rsidR="00961DBA" w:rsidRPr="002C22AD">
              <w:rPr>
                <w:sz w:val="20"/>
                <w:szCs w:val="20"/>
              </w:rPr>
              <w:t>Airbnb, Princess of Asturias Foundation, IOC and private donors</w:t>
            </w:r>
            <w:r w:rsidR="004F1328" w:rsidRPr="002C22AD">
              <w:rPr>
                <w:sz w:val="20"/>
                <w:szCs w:val="20"/>
              </w:rPr>
              <w:t>.</w:t>
            </w:r>
          </w:p>
          <w:p w14:paraId="04961E0B" w14:textId="3F59DAC7" w:rsidR="00752BF6" w:rsidRPr="002C22AD" w:rsidRDefault="00752BF6" w:rsidP="003E1CC7">
            <w:pPr>
              <w:jc w:val="both"/>
              <w:rPr>
                <w:sz w:val="20"/>
                <w:szCs w:val="20"/>
              </w:rPr>
            </w:pPr>
          </w:p>
        </w:tc>
      </w:tr>
      <w:tr w:rsidR="003E1CC7" w:rsidRPr="00AF06C6" w14:paraId="6BD08100" w14:textId="77777777" w:rsidTr="1BD46114">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6280A780" w14:textId="3B50F356" w:rsidR="003E1CC7" w:rsidRPr="00752BF6" w:rsidRDefault="003E1CC7" w:rsidP="003E1CC7">
            <w:pPr>
              <w:rPr>
                <w:b/>
                <w:i/>
                <w:iCs/>
                <w:sz w:val="20"/>
                <w:szCs w:val="20"/>
              </w:rPr>
            </w:pPr>
            <w:r w:rsidRPr="00752BF6">
              <w:rPr>
                <w:b/>
                <w:i/>
                <w:iCs/>
                <w:sz w:val="20"/>
                <w:szCs w:val="20"/>
              </w:rPr>
              <w:t>To what SDG goal/target/indicator is this initiative targeted?</w:t>
            </w:r>
          </w:p>
          <w:p w14:paraId="1B2702DF" w14:textId="77777777" w:rsidR="00697A9C" w:rsidRDefault="00697A9C" w:rsidP="00697A9C">
            <w:pPr>
              <w:rPr>
                <w:b/>
                <w:i/>
                <w:iCs/>
                <w:sz w:val="20"/>
                <w:szCs w:val="20"/>
              </w:rPr>
            </w:pPr>
            <w:r w:rsidRPr="00752BF6">
              <w:rPr>
                <w:b/>
                <w:i/>
                <w:iCs/>
                <w:sz w:val="20"/>
                <w:szCs w:val="20"/>
              </w:rPr>
              <w:t>Please indicate any other national or internationally agreed goals/commitments to which this initiative is aligned.</w:t>
            </w:r>
          </w:p>
          <w:p w14:paraId="043C77CB" w14:textId="77777777" w:rsidR="00752BF6" w:rsidRDefault="00752BF6" w:rsidP="00697A9C">
            <w:pPr>
              <w:rPr>
                <w:b/>
                <w:i/>
                <w:iCs/>
                <w:sz w:val="20"/>
                <w:szCs w:val="20"/>
              </w:rPr>
            </w:pPr>
          </w:p>
          <w:p w14:paraId="63CE6257" w14:textId="26BDD675" w:rsidR="00B8795D" w:rsidRDefault="00601C3C" w:rsidP="00697A9C">
            <w:pPr>
              <w:rPr>
                <w:sz w:val="20"/>
                <w:szCs w:val="20"/>
              </w:rPr>
            </w:pPr>
            <w:r w:rsidRPr="004072D0">
              <w:rPr>
                <w:sz w:val="20"/>
                <w:szCs w:val="20"/>
              </w:rPr>
              <w:t xml:space="preserve">The </w:t>
            </w:r>
            <w:r w:rsidRPr="7BFE6348">
              <w:rPr>
                <w:sz w:val="20"/>
                <w:szCs w:val="20"/>
              </w:rPr>
              <w:t>ORFs</w:t>
            </w:r>
            <w:r w:rsidRPr="004072D0">
              <w:rPr>
                <w:sz w:val="20"/>
                <w:szCs w:val="20"/>
              </w:rPr>
              <w:t xml:space="preserve"> programmes and initiatives are </w:t>
            </w:r>
            <w:r w:rsidR="00434C93">
              <w:rPr>
                <w:sz w:val="20"/>
                <w:szCs w:val="20"/>
              </w:rPr>
              <w:t xml:space="preserve">aligned with several SDGs. </w:t>
            </w:r>
            <w:r w:rsidR="0056702F">
              <w:rPr>
                <w:sz w:val="20"/>
                <w:szCs w:val="20"/>
              </w:rPr>
              <w:t xml:space="preserve">Specifically, </w:t>
            </w:r>
            <w:r w:rsidR="00F026F3">
              <w:rPr>
                <w:sz w:val="20"/>
                <w:szCs w:val="20"/>
              </w:rPr>
              <w:t xml:space="preserve">ORF contributions are targeted towards: </w:t>
            </w:r>
          </w:p>
          <w:p w14:paraId="245BC958" w14:textId="77777777" w:rsidR="00DC4E80" w:rsidRDefault="00DC4E80" w:rsidP="00697A9C">
            <w:pPr>
              <w:rPr>
                <w:sz w:val="20"/>
                <w:szCs w:val="20"/>
              </w:rPr>
            </w:pPr>
          </w:p>
          <w:p w14:paraId="0A4ABBA8" w14:textId="3E2BA38D" w:rsidR="002D1AF4" w:rsidRDefault="00F026F3" w:rsidP="32C1ED12">
            <w:pPr>
              <w:pStyle w:val="ListParagraph"/>
              <w:numPr>
                <w:ilvl w:val="1"/>
                <w:numId w:val="20"/>
              </w:numPr>
              <w:spacing w:after="120"/>
              <w:ind w:left="414" w:hanging="284"/>
              <w:rPr>
                <w:sz w:val="20"/>
                <w:szCs w:val="20"/>
              </w:rPr>
            </w:pPr>
            <w:r w:rsidRPr="00EC16A1">
              <w:rPr>
                <w:b/>
                <w:bCs/>
                <w:sz w:val="20"/>
                <w:szCs w:val="20"/>
              </w:rPr>
              <w:t>SDG 3: Ensure healthy lives and promote well-being for all at all ages</w:t>
            </w:r>
            <w:r>
              <w:rPr>
                <w:sz w:val="20"/>
                <w:szCs w:val="20"/>
              </w:rPr>
              <w:t xml:space="preserve"> (and more </w:t>
            </w:r>
            <w:r w:rsidR="00DC4E80">
              <w:rPr>
                <w:sz w:val="20"/>
                <w:szCs w:val="20"/>
              </w:rPr>
              <w:t>directly</w:t>
            </w:r>
            <w:r>
              <w:rPr>
                <w:sz w:val="20"/>
                <w:szCs w:val="20"/>
              </w:rPr>
              <w:t xml:space="preserve">, </w:t>
            </w:r>
            <w:r w:rsidR="00A953BC">
              <w:rPr>
                <w:sz w:val="20"/>
                <w:szCs w:val="20"/>
              </w:rPr>
              <w:t xml:space="preserve">target 3.4, </w:t>
            </w:r>
            <w:r w:rsidR="00DC4E80">
              <w:rPr>
                <w:sz w:val="20"/>
                <w:szCs w:val="20"/>
              </w:rPr>
              <w:t>‘</w:t>
            </w:r>
            <w:r w:rsidR="00CB70F2" w:rsidRPr="00DC4E80">
              <w:rPr>
                <w:i/>
                <w:iCs/>
                <w:sz w:val="20"/>
                <w:szCs w:val="20"/>
              </w:rPr>
              <w:t xml:space="preserve">by </w:t>
            </w:r>
            <w:r w:rsidR="00A953BC" w:rsidRPr="00DC4E80">
              <w:rPr>
                <w:i/>
                <w:iCs/>
                <w:sz w:val="20"/>
                <w:szCs w:val="20"/>
              </w:rPr>
              <w:t>2030, reduce by one third premature mortality from non-communicable diseases through prevention and treatment and promote mental health and well-being</w:t>
            </w:r>
            <w:r w:rsidR="00DC4E80">
              <w:rPr>
                <w:sz w:val="20"/>
                <w:szCs w:val="20"/>
              </w:rPr>
              <w:t>’</w:t>
            </w:r>
            <w:r w:rsidR="00CB70F2">
              <w:rPr>
                <w:sz w:val="20"/>
                <w:szCs w:val="20"/>
              </w:rPr>
              <w:t xml:space="preserve">).  </w:t>
            </w:r>
            <w:r w:rsidR="0080050F">
              <w:rPr>
                <w:sz w:val="20"/>
                <w:szCs w:val="20"/>
              </w:rPr>
              <w:t xml:space="preserve">ORF programmes in Uganda </w:t>
            </w:r>
            <w:r w:rsidR="00672271">
              <w:rPr>
                <w:sz w:val="20"/>
                <w:szCs w:val="20"/>
              </w:rPr>
              <w:t xml:space="preserve">(see also section on outcomes) </w:t>
            </w:r>
            <w:r w:rsidR="0080050F">
              <w:rPr>
                <w:sz w:val="20"/>
                <w:szCs w:val="20"/>
              </w:rPr>
              <w:t>and Jordan have a specific focus on supporting the mental health of young participants</w:t>
            </w:r>
            <w:r w:rsidR="00C2282E">
              <w:rPr>
                <w:sz w:val="20"/>
                <w:szCs w:val="20"/>
              </w:rPr>
              <w:t xml:space="preserve">, while all </w:t>
            </w:r>
            <w:r w:rsidR="00672271">
              <w:rPr>
                <w:sz w:val="20"/>
                <w:szCs w:val="20"/>
              </w:rPr>
              <w:t>ORF</w:t>
            </w:r>
            <w:r w:rsidR="00C2282E">
              <w:rPr>
                <w:sz w:val="20"/>
                <w:szCs w:val="20"/>
              </w:rPr>
              <w:t xml:space="preserve"> programmes include a broad focus on </w:t>
            </w:r>
            <w:r w:rsidR="00C2282E" w:rsidRPr="25808561">
              <w:rPr>
                <w:sz w:val="20"/>
                <w:szCs w:val="20"/>
              </w:rPr>
              <w:t>ps</w:t>
            </w:r>
            <w:r w:rsidR="002D1AF4" w:rsidRPr="25808561">
              <w:rPr>
                <w:sz w:val="20"/>
                <w:szCs w:val="20"/>
              </w:rPr>
              <w:t>ychos</w:t>
            </w:r>
            <w:r w:rsidR="229E52F2" w:rsidRPr="25808561">
              <w:rPr>
                <w:sz w:val="20"/>
                <w:szCs w:val="20"/>
              </w:rPr>
              <w:t>oc</w:t>
            </w:r>
            <w:r w:rsidR="002D1AF4" w:rsidRPr="25808561">
              <w:rPr>
                <w:sz w:val="20"/>
                <w:szCs w:val="20"/>
              </w:rPr>
              <w:t>ial</w:t>
            </w:r>
            <w:r w:rsidR="002D1AF4">
              <w:rPr>
                <w:sz w:val="20"/>
                <w:szCs w:val="20"/>
              </w:rPr>
              <w:t xml:space="preserve"> well-being</w:t>
            </w:r>
            <w:r w:rsidR="00672271">
              <w:rPr>
                <w:sz w:val="20"/>
                <w:szCs w:val="20"/>
              </w:rPr>
              <w:t>, through sport</w:t>
            </w:r>
            <w:r w:rsidR="002D1AF4">
              <w:rPr>
                <w:sz w:val="20"/>
                <w:szCs w:val="20"/>
              </w:rPr>
              <w:t xml:space="preserve"> within their broader frame. The ORFs Sport Coach + initiative (developed and piloted in 2023</w:t>
            </w:r>
            <w:r w:rsidR="00672271">
              <w:rPr>
                <w:sz w:val="20"/>
                <w:szCs w:val="20"/>
              </w:rPr>
              <w:t xml:space="preserve">, </w:t>
            </w:r>
            <w:r w:rsidR="002D1AF4">
              <w:rPr>
                <w:sz w:val="20"/>
                <w:szCs w:val="20"/>
              </w:rPr>
              <w:t xml:space="preserve">to be rolled out from March 2024) will equip sport coaches with skills and strategies to support mental health and psychosocial support (MHPSS) outcomes through safe, supportive and trauma-informed coaching practice. </w:t>
            </w:r>
          </w:p>
          <w:p w14:paraId="14C44A0A" w14:textId="225090B5" w:rsidR="00BB5381" w:rsidRPr="006B2A95" w:rsidRDefault="002D1AF4" w:rsidP="667C9A03">
            <w:pPr>
              <w:pStyle w:val="ListParagraph"/>
              <w:numPr>
                <w:ilvl w:val="1"/>
                <w:numId w:val="20"/>
              </w:numPr>
              <w:spacing w:after="120"/>
              <w:ind w:left="414" w:hanging="284"/>
              <w:rPr>
                <w:sz w:val="20"/>
                <w:szCs w:val="20"/>
              </w:rPr>
            </w:pPr>
            <w:r w:rsidRPr="00EC16A1">
              <w:rPr>
                <w:b/>
                <w:bCs/>
                <w:sz w:val="20"/>
                <w:szCs w:val="20"/>
              </w:rPr>
              <w:t>SDG</w:t>
            </w:r>
            <w:r w:rsidR="00623E6F" w:rsidRPr="00EC16A1">
              <w:rPr>
                <w:b/>
                <w:bCs/>
                <w:sz w:val="20"/>
                <w:szCs w:val="20"/>
              </w:rPr>
              <w:t xml:space="preserve"> 10</w:t>
            </w:r>
            <w:r w:rsidRPr="00EC16A1">
              <w:rPr>
                <w:b/>
                <w:bCs/>
                <w:sz w:val="20"/>
                <w:szCs w:val="20"/>
              </w:rPr>
              <w:t>:</w:t>
            </w:r>
            <w:r w:rsidR="00623E6F" w:rsidRPr="00EC16A1">
              <w:rPr>
                <w:b/>
                <w:bCs/>
                <w:sz w:val="20"/>
                <w:szCs w:val="20"/>
              </w:rPr>
              <w:t xml:space="preserve"> Reduce inequality within and among countries</w:t>
            </w:r>
            <w:r w:rsidR="00B20107" w:rsidRPr="002D1AF4">
              <w:rPr>
                <w:sz w:val="20"/>
                <w:szCs w:val="20"/>
              </w:rPr>
              <w:t xml:space="preserve"> (</w:t>
            </w:r>
            <w:r>
              <w:rPr>
                <w:sz w:val="20"/>
                <w:szCs w:val="20"/>
              </w:rPr>
              <w:t xml:space="preserve">and more specifically </w:t>
            </w:r>
            <w:r w:rsidR="00816F68">
              <w:rPr>
                <w:sz w:val="20"/>
                <w:szCs w:val="20"/>
              </w:rPr>
              <w:t xml:space="preserve">target </w:t>
            </w:r>
            <w:r w:rsidR="00B20107" w:rsidRPr="002D1AF4">
              <w:rPr>
                <w:sz w:val="20"/>
                <w:szCs w:val="20"/>
              </w:rPr>
              <w:t>10.3</w:t>
            </w:r>
            <w:r w:rsidR="00816F68">
              <w:rPr>
                <w:sz w:val="20"/>
                <w:szCs w:val="20"/>
              </w:rPr>
              <w:t>, ‘</w:t>
            </w:r>
            <w:r w:rsidR="00816F68" w:rsidRPr="00672271">
              <w:rPr>
                <w:i/>
                <w:iCs/>
                <w:sz w:val="20"/>
                <w:szCs w:val="20"/>
              </w:rPr>
              <w:t>e</w:t>
            </w:r>
            <w:r w:rsidR="00B20107" w:rsidRPr="00672271">
              <w:rPr>
                <w:i/>
                <w:iCs/>
                <w:sz w:val="20"/>
                <w:szCs w:val="20"/>
              </w:rPr>
              <w:t>nsure equal opportunity and reduce inequalities of outcome, including by eliminating discriminatory laws, policies and practices and promoting appropriate legislation, policies and action in this regard</w:t>
            </w:r>
            <w:r w:rsidR="00816F68" w:rsidRPr="00672271">
              <w:rPr>
                <w:i/>
                <w:iCs/>
                <w:sz w:val="20"/>
                <w:szCs w:val="20"/>
              </w:rPr>
              <w:t>’</w:t>
            </w:r>
            <w:r w:rsidR="00B20107" w:rsidRPr="002D1AF4">
              <w:rPr>
                <w:sz w:val="20"/>
                <w:szCs w:val="20"/>
              </w:rPr>
              <w:t>)</w:t>
            </w:r>
            <w:r w:rsidR="00816F68">
              <w:rPr>
                <w:sz w:val="20"/>
                <w:szCs w:val="20"/>
              </w:rPr>
              <w:t xml:space="preserve">. </w:t>
            </w:r>
            <w:r w:rsidR="004E2F73">
              <w:rPr>
                <w:sz w:val="20"/>
                <w:szCs w:val="20"/>
              </w:rPr>
              <w:t xml:space="preserve">The </w:t>
            </w:r>
            <w:r w:rsidR="004E2F73" w:rsidRPr="667C9A03">
              <w:rPr>
                <w:sz w:val="20"/>
                <w:szCs w:val="20"/>
              </w:rPr>
              <w:t>ORF</w:t>
            </w:r>
            <w:r w:rsidR="00EC20E7" w:rsidRPr="667C9A03">
              <w:rPr>
                <w:sz w:val="20"/>
                <w:szCs w:val="20"/>
              </w:rPr>
              <w:t>s</w:t>
            </w:r>
            <w:r w:rsidR="00EC20E7">
              <w:rPr>
                <w:sz w:val="20"/>
                <w:szCs w:val="20"/>
              </w:rPr>
              <w:t xml:space="preserve"> work is underpinned by the </w:t>
            </w:r>
            <w:r w:rsidR="00EC20E7" w:rsidRPr="09CEB00B">
              <w:rPr>
                <w:sz w:val="20"/>
                <w:szCs w:val="20"/>
              </w:rPr>
              <w:t>Fun</w:t>
            </w:r>
            <w:r w:rsidR="5195F7C1" w:rsidRPr="09CEB00B">
              <w:rPr>
                <w:sz w:val="20"/>
                <w:szCs w:val="20"/>
              </w:rPr>
              <w:t>d</w:t>
            </w:r>
            <w:r w:rsidR="00EC20E7" w:rsidRPr="09CEB00B">
              <w:rPr>
                <w:sz w:val="20"/>
                <w:szCs w:val="20"/>
              </w:rPr>
              <w:t>amental</w:t>
            </w:r>
            <w:r w:rsidR="00EC20E7">
              <w:rPr>
                <w:sz w:val="20"/>
                <w:szCs w:val="20"/>
              </w:rPr>
              <w:t xml:space="preserve"> Principles of Olympism recognizing that “</w:t>
            </w:r>
            <w:r w:rsidR="00EC20E7" w:rsidRPr="00EC20E7">
              <w:rPr>
                <w:i/>
                <w:iCs/>
                <w:sz w:val="20"/>
                <w:szCs w:val="20"/>
              </w:rPr>
              <w:t>Every individual must have the possibility of practicing sport, without discrimination of any kind and in the Olympic spirit.</w:t>
            </w:r>
            <w:r w:rsidR="00EC20E7">
              <w:rPr>
                <w:i/>
                <w:iCs/>
                <w:sz w:val="20"/>
                <w:szCs w:val="20"/>
              </w:rPr>
              <w:t>”</w:t>
            </w:r>
            <w:r w:rsidR="766B9A92" w:rsidRPr="2A10F8CE">
              <w:rPr>
                <w:i/>
                <w:iCs/>
                <w:sz w:val="20"/>
                <w:szCs w:val="20"/>
              </w:rPr>
              <w:t xml:space="preserve"> </w:t>
            </w:r>
            <w:r w:rsidR="00672271" w:rsidRPr="006B2A95">
              <w:rPr>
                <w:sz w:val="20"/>
                <w:szCs w:val="20"/>
              </w:rPr>
              <w:t xml:space="preserve">In terms of </w:t>
            </w:r>
            <w:r w:rsidR="00485A81" w:rsidRPr="006B2A95">
              <w:rPr>
                <w:sz w:val="20"/>
                <w:szCs w:val="20"/>
              </w:rPr>
              <w:t>elite sporting pathways</w:t>
            </w:r>
            <w:r w:rsidR="00672271" w:rsidRPr="006B2A95">
              <w:rPr>
                <w:sz w:val="20"/>
                <w:szCs w:val="20"/>
              </w:rPr>
              <w:t>,</w:t>
            </w:r>
            <w:r w:rsidR="00485A81" w:rsidRPr="006B2A95">
              <w:rPr>
                <w:sz w:val="20"/>
                <w:szCs w:val="20"/>
              </w:rPr>
              <w:t xml:space="preserve"> the ORF provides provides financial and technical support to enable refugee athletes to overcome barriers and continue developing their sporting careers. The ORF also </w:t>
            </w:r>
            <w:r w:rsidR="009E2E6D" w:rsidRPr="10AFE600">
              <w:rPr>
                <w:sz w:val="20"/>
                <w:szCs w:val="20"/>
              </w:rPr>
              <w:t>advocates</w:t>
            </w:r>
            <w:r w:rsidR="009E2E6D" w:rsidRPr="006B2A95">
              <w:rPr>
                <w:sz w:val="20"/>
                <w:szCs w:val="20"/>
              </w:rPr>
              <w:t xml:space="preserve"> and </w:t>
            </w:r>
            <w:r w:rsidR="00485A81" w:rsidRPr="006B2A95">
              <w:rPr>
                <w:sz w:val="20"/>
                <w:szCs w:val="20"/>
              </w:rPr>
              <w:t xml:space="preserve">supports </w:t>
            </w:r>
            <w:r w:rsidR="009E2E6D" w:rsidRPr="006B2A95">
              <w:rPr>
                <w:sz w:val="20"/>
                <w:szCs w:val="20"/>
              </w:rPr>
              <w:t xml:space="preserve">International Federations to amend statutes and regulations to enable refugee athlete participation. At community level, ORF </w:t>
            </w:r>
            <w:r w:rsidR="00672271" w:rsidRPr="006B2A95">
              <w:rPr>
                <w:sz w:val="20"/>
                <w:szCs w:val="20"/>
              </w:rPr>
              <w:t xml:space="preserve">programmes </w:t>
            </w:r>
            <w:r w:rsidR="00F1276A" w:rsidRPr="006B2A95">
              <w:rPr>
                <w:sz w:val="20"/>
                <w:szCs w:val="20"/>
              </w:rPr>
              <w:t xml:space="preserve">address context specific barriers to access and participation in sport faced by displaced </w:t>
            </w:r>
            <w:r w:rsidR="000B0973" w:rsidRPr="006B2A95">
              <w:rPr>
                <w:sz w:val="20"/>
                <w:szCs w:val="20"/>
              </w:rPr>
              <w:t xml:space="preserve">young people, and </w:t>
            </w:r>
            <w:r w:rsidR="00672271" w:rsidRPr="006B2A95">
              <w:rPr>
                <w:sz w:val="20"/>
                <w:szCs w:val="20"/>
              </w:rPr>
              <w:t>equips</w:t>
            </w:r>
            <w:r w:rsidR="000B0973" w:rsidRPr="006B2A95">
              <w:rPr>
                <w:sz w:val="20"/>
                <w:szCs w:val="20"/>
              </w:rPr>
              <w:t xml:space="preserve"> </w:t>
            </w:r>
            <w:r w:rsidR="008D7C2F" w:rsidRPr="006B2A95">
              <w:rPr>
                <w:sz w:val="20"/>
                <w:szCs w:val="20"/>
              </w:rPr>
              <w:t xml:space="preserve">providers with skills, guidance and tools to deliver safe sport which </w:t>
            </w:r>
            <w:r w:rsidR="00EC16A1" w:rsidRPr="006B2A95">
              <w:rPr>
                <w:sz w:val="20"/>
                <w:szCs w:val="20"/>
              </w:rPr>
              <w:t xml:space="preserve">recognizes the specific needs of displaced </w:t>
            </w:r>
            <w:r w:rsidR="00EC16A1" w:rsidRPr="0BD6B361">
              <w:rPr>
                <w:sz w:val="20"/>
                <w:szCs w:val="20"/>
              </w:rPr>
              <w:t>young</w:t>
            </w:r>
            <w:r w:rsidR="00EC16A1" w:rsidRPr="006B2A95">
              <w:rPr>
                <w:sz w:val="20"/>
                <w:szCs w:val="20"/>
              </w:rPr>
              <w:t xml:space="preserve"> people and promotes equality of outcomes. </w:t>
            </w:r>
          </w:p>
          <w:p w14:paraId="38F7ECFB" w14:textId="54EB89D1" w:rsidR="00BB5381" w:rsidRDefault="00B13B6B" w:rsidP="5980C0B9">
            <w:pPr>
              <w:pStyle w:val="ListParagraph"/>
              <w:numPr>
                <w:ilvl w:val="1"/>
                <w:numId w:val="20"/>
              </w:numPr>
              <w:spacing w:after="120"/>
              <w:ind w:left="414" w:hanging="284"/>
              <w:rPr>
                <w:sz w:val="20"/>
                <w:szCs w:val="20"/>
              </w:rPr>
            </w:pPr>
            <w:r w:rsidRPr="00BB5381">
              <w:rPr>
                <w:b/>
                <w:bCs/>
                <w:sz w:val="20"/>
                <w:szCs w:val="20"/>
              </w:rPr>
              <w:t>Goal 11. Make cities and human settlements inclusive, safe, resilient and sustainable</w:t>
            </w:r>
            <w:r w:rsidRPr="00BB5381">
              <w:rPr>
                <w:sz w:val="20"/>
                <w:szCs w:val="20"/>
              </w:rPr>
              <w:t xml:space="preserve"> (</w:t>
            </w:r>
            <w:r w:rsidR="00EC16A1" w:rsidRPr="00BB5381">
              <w:rPr>
                <w:sz w:val="20"/>
                <w:szCs w:val="20"/>
              </w:rPr>
              <w:t>and more specifically target</w:t>
            </w:r>
            <w:r w:rsidR="00830D5E" w:rsidRPr="00BB5381">
              <w:rPr>
                <w:sz w:val="20"/>
                <w:szCs w:val="20"/>
              </w:rPr>
              <w:t xml:space="preserve"> 11.7 </w:t>
            </w:r>
            <w:r w:rsidR="00EC16A1" w:rsidRPr="00BB5381">
              <w:rPr>
                <w:sz w:val="20"/>
                <w:szCs w:val="20"/>
              </w:rPr>
              <w:t>‘b</w:t>
            </w:r>
            <w:r w:rsidR="007C70C3" w:rsidRPr="00BB5381">
              <w:rPr>
                <w:sz w:val="20"/>
                <w:szCs w:val="20"/>
              </w:rPr>
              <w:t>y 2030, provide universal access to safe, inclusive and accessible, green and public spaces, in particular for women and children, older persons and persons with disabilities</w:t>
            </w:r>
            <w:r w:rsidR="00EC16A1" w:rsidRPr="00BB5381">
              <w:rPr>
                <w:sz w:val="20"/>
                <w:szCs w:val="20"/>
              </w:rPr>
              <w:t>’</w:t>
            </w:r>
            <w:r w:rsidR="007C70C3" w:rsidRPr="00BB5381">
              <w:rPr>
                <w:sz w:val="20"/>
                <w:szCs w:val="20"/>
              </w:rPr>
              <w:t>)</w:t>
            </w:r>
            <w:r w:rsidR="00EC16A1" w:rsidRPr="00BB5381">
              <w:rPr>
                <w:sz w:val="20"/>
                <w:szCs w:val="20"/>
              </w:rPr>
              <w:t xml:space="preserve">. </w:t>
            </w:r>
            <w:r w:rsidR="006F15B5" w:rsidRPr="00BB5381">
              <w:rPr>
                <w:sz w:val="20"/>
                <w:szCs w:val="20"/>
              </w:rPr>
              <w:t xml:space="preserve">ORF programmes have supported the creation, refurbishment and enhancement of </w:t>
            </w:r>
            <w:r w:rsidR="0017180A">
              <w:rPr>
                <w:sz w:val="20"/>
                <w:szCs w:val="20"/>
              </w:rPr>
              <w:t xml:space="preserve">36 </w:t>
            </w:r>
            <w:r w:rsidR="006F15B5" w:rsidRPr="00BB5381">
              <w:rPr>
                <w:sz w:val="20"/>
                <w:szCs w:val="20"/>
              </w:rPr>
              <w:t>safe sporting spaces in the period. For example,</w:t>
            </w:r>
            <w:r w:rsidR="00BD102C">
              <w:rPr>
                <w:sz w:val="20"/>
                <w:szCs w:val="20"/>
              </w:rPr>
              <w:t xml:space="preserve"> ORF contributed </w:t>
            </w:r>
            <w:r w:rsidR="003160F6">
              <w:rPr>
                <w:sz w:val="20"/>
                <w:szCs w:val="20"/>
              </w:rPr>
              <w:t>roughly 175,000</w:t>
            </w:r>
            <w:r w:rsidR="0011101D">
              <w:rPr>
                <w:sz w:val="20"/>
                <w:szCs w:val="20"/>
              </w:rPr>
              <w:t xml:space="preserve"> USD to develop</w:t>
            </w:r>
            <w:r w:rsidR="00F43DDA">
              <w:rPr>
                <w:sz w:val="20"/>
                <w:szCs w:val="20"/>
              </w:rPr>
              <w:t xml:space="preserve"> 7 sporting facilities in </w:t>
            </w:r>
            <w:r w:rsidR="001D4B3B">
              <w:rPr>
                <w:sz w:val="20"/>
                <w:szCs w:val="20"/>
              </w:rPr>
              <w:t xml:space="preserve">and around </w:t>
            </w:r>
            <w:r w:rsidR="00B42A16" w:rsidRPr="4F9D9E58">
              <w:rPr>
                <w:sz w:val="20"/>
                <w:szCs w:val="20"/>
              </w:rPr>
              <w:t>No</w:t>
            </w:r>
            <w:r w:rsidR="6B02501A" w:rsidRPr="4F9D9E58">
              <w:rPr>
                <w:sz w:val="20"/>
                <w:szCs w:val="20"/>
              </w:rPr>
              <w:t>rt</w:t>
            </w:r>
            <w:r w:rsidR="00B42A16" w:rsidRPr="4F9D9E58">
              <w:rPr>
                <w:sz w:val="20"/>
                <w:szCs w:val="20"/>
              </w:rPr>
              <w:t>e</w:t>
            </w:r>
            <w:r w:rsidR="00B42A16">
              <w:rPr>
                <w:sz w:val="20"/>
                <w:szCs w:val="20"/>
              </w:rPr>
              <w:t xml:space="preserve"> de San</w:t>
            </w:r>
            <w:r w:rsidR="000B462F">
              <w:rPr>
                <w:sz w:val="20"/>
                <w:szCs w:val="20"/>
              </w:rPr>
              <w:t xml:space="preserve">tander, </w:t>
            </w:r>
            <w:r w:rsidR="002004B2">
              <w:rPr>
                <w:sz w:val="20"/>
                <w:szCs w:val="20"/>
              </w:rPr>
              <w:t xml:space="preserve">La Pista, </w:t>
            </w:r>
            <w:r w:rsidR="00EC5206">
              <w:rPr>
                <w:sz w:val="20"/>
                <w:szCs w:val="20"/>
              </w:rPr>
              <w:t>and Putumayo</w:t>
            </w:r>
            <w:r w:rsidR="001D4B3B">
              <w:rPr>
                <w:sz w:val="20"/>
                <w:szCs w:val="20"/>
              </w:rPr>
              <w:t xml:space="preserve">. Through these facilities </w:t>
            </w:r>
            <w:r w:rsidR="00A35EE3">
              <w:rPr>
                <w:sz w:val="20"/>
                <w:szCs w:val="20"/>
              </w:rPr>
              <w:t xml:space="preserve">over 7,000 </w:t>
            </w:r>
            <w:r w:rsidR="007C6EE3">
              <w:rPr>
                <w:sz w:val="20"/>
                <w:szCs w:val="20"/>
              </w:rPr>
              <w:t>community members have been able to access safe sporting spaces.</w:t>
            </w:r>
          </w:p>
          <w:p w14:paraId="7242129A" w14:textId="62340FE2" w:rsidR="005A746F" w:rsidRPr="002C22AD" w:rsidRDefault="00277588" w:rsidP="611A10FE">
            <w:pPr>
              <w:pStyle w:val="ListParagraph"/>
              <w:numPr>
                <w:ilvl w:val="1"/>
                <w:numId w:val="20"/>
              </w:numPr>
              <w:spacing w:after="120"/>
              <w:ind w:left="414" w:hanging="284"/>
              <w:rPr>
                <w:sz w:val="20"/>
                <w:szCs w:val="20"/>
              </w:rPr>
            </w:pPr>
            <w:r w:rsidRPr="00B8795D">
              <w:rPr>
                <w:b/>
                <w:bCs/>
                <w:sz w:val="20"/>
                <w:szCs w:val="20"/>
              </w:rPr>
              <w:t>Goal 17. Strengthen the means of implementation and revitalize the Global Partnership for Sustainable Development</w:t>
            </w:r>
            <w:r w:rsidR="00E36D81" w:rsidRPr="00B8795D">
              <w:rPr>
                <w:sz w:val="20"/>
                <w:szCs w:val="20"/>
              </w:rPr>
              <w:t xml:space="preserve"> </w:t>
            </w:r>
            <w:r w:rsidR="00B8795D">
              <w:rPr>
                <w:sz w:val="20"/>
                <w:szCs w:val="20"/>
              </w:rPr>
              <w:t xml:space="preserve">(and more specifically targets </w:t>
            </w:r>
            <w:r w:rsidR="00E36D81" w:rsidRPr="00B8795D">
              <w:rPr>
                <w:sz w:val="20"/>
                <w:szCs w:val="20"/>
              </w:rPr>
              <w:t xml:space="preserve">17.3 </w:t>
            </w:r>
            <w:r w:rsidR="00B8795D">
              <w:rPr>
                <w:sz w:val="20"/>
                <w:szCs w:val="20"/>
              </w:rPr>
              <w:t>‘</w:t>
            </w:r>
            <w:r w:rsidR="00B8795D" w:rsidRPr="00F07D6A">
              <w:rPr>
                <w:i/>
                <w:iCs/>
                <w:sz w:val="20"/>
                <w:szCs w:val="20"/>
              </w:rPr>
              <w:t>m</w:t>
            </w:r>
            <w:r w:rsidR="00E36D81" w:rsidRPr="00F07D6A">
              <w:rPr>
                <w:i/>
                <w:iCs/>
                <w:sz w:val="20"/>
                <w:szCs w:val="20"/>
              </w:rPr>
              <w:t>obilize additional financial resources for developing countries from multiple sources</w:t>
            </w:r>
            <w:r w:rsidR="00B8795D">
              <w:rPr>
                <w:sz w:val="20"/>
                <w:szCs w:val="20"/>
              </w:rPr>
              <w:t xml:space="preserve">’ and </w:t>
            </w:r>
            <w:r w:rsidR="003205E6" w:rsidRPr="00B8795D">
              <w:rPr>
                <w:sz w:val="20"/>
                <w:szCs w:val="20"/>
              </w:rPr>
              <w:t xml:space="preserve">17.16 </w:t>
            </w:r>
            <w:r w:rsidR="00B8795D">
              <w:rPr>
                <w:sz w:val="20"/>
                <w:szCs w:val="20"/>
              </w:rPr>
              <w:t>‘</w:t>
            </w:r>
            <w:r w:rsidR="00B8795D" w:rsidRPr="00F07D6A">
              <w:rPr>
                <w:i/>
                <w:iCs/>
                <w:sz w:val="20"/>
                <w:szCs w:val="20"/>
              </w:rPr>
              <w:t>e</w:t>
            </w:r>
            <w:r w:rsidR="003205E6" w:rsidRPr="00F07D6A">
              <w:rPr>
                <w:i/>
                <w:iCs/>
                <w:sz w:val="20"/>
                <w:szCs w:val="20"/>
              </w:rPr>
              <w:t>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r w:rsidR="00B8795D" w:rsidRPr="00F07D6A">
              <w:rPr>
                <w:i/>
                <w:iCs/>
                <w:sz w:val="20"/>
                <w:szCs w:val="20"/>
              </w:rPr>
              <w:t>’</w:t>
            </w:r>
            <w:r w:rsidR="00B8795D">
              <w:rPr>
                <w:sz w:val="20"/>
                <w:szCs w:val="20"/>
              </w:rPr>
              <w:t xml:space="preserve">). </w:t>
            </w:r>
            <w:r w:rsidR="002015B5">
              <w:rPr>
                <w:sz w:val="20"/>
                <w:szCs w:val="20"/>
              </w:rPr>
              <w:t xml:space="preserve">The ORFs </w:t>
            </w:r>
            <w:r w:rsidR="31C70B1B" w:rsidRPr="339FE1A7">
              <w:rPr>
                <w:sz w:val="20"/>
                <w:szCs w:val="20"/>
              </w:rPr>
              <w:t>financial</w:t>
            </w:r>
            <w:r w:rsidR="002015B5">
              <w:rPr>
                <w:sz w:val="20"/>
                <w:szCs w:val="20"/>
              </w:rPr>
              <w:t xml:space="preserve"> supporters include National Olympic Committees, </w:t>
            </w:r>
            <w:r w:rsidR="0051252F">
              <w:rPr>
                <w:sz w:val="20"/>
                <w:szCs w:val="20"/>
              </w:rPr>
              <w:t xml:space="preserve">national Governments, </w:t>
            </w:r>
            <w:r w:rsidR="008143D4">
              <w:rPr>
                <w:sz w:val="20"/>
                <w:szCs w:val="20"/>
              </w:rPr>
              <w:t xml:space="preserve">city administrations, the private sector and </w:t>
            </w:r>
            <w:r w:rsidR="001E2F78">
              <w:rPr>
                <w:sz w:val="20"/>
                <w:szCs w:val="20"/>
              </w:rPr>
              <w:t>individual</w:t>
            </w:r>
            <w:r w:rsidR="008B094B">
              <w:rPr>
                <w:sz w:val="20"/>
                <w:szCs w:val="20"/>
              </w:rPr>
              <w:t>s</w:t>
            </w:r>
            <w:r w:rsidR="001E2F78">
              <w:rPr>
                <w:sz w:val="20"/>
                <w:szCs w:val="20"/>
              </w:rPr>
              <w:t>.</w:t>
            </w:r>
            <w:r w:rsidR="00685B20">
              <w:rPr>
                <w:sz w:val="20"/>
                <w:szCs w:val="20"/>
              </w:rPr>
              <w:t xml:space="preserve"> </w:t>
            </w:r>
            <w:r w:rsidR="00A35FDD">
              <w:rPr>
                <w:sz w:val="20"/>
                <w:szCs w:val="20"/>
              </w:rPr>
              <w:t>The majority of ORF programme contribution</w:t>
            </w:r>
            <w:r w:rsidR="005C3014">
              <w:rPr>
                <w:sz w:val="20"/>
                <w:szCs w:val="20"/>
              </w:rPr>
              <w:t>s in the period January 2022-</w:t>
            </w:r>
            <w:r w:rsidR="00B777FF">
              <w:rPr>
                <w:sz w:val="20"/>
                <w:szCs w:val="20"/>
              </w:rPr>
              <w:t>February 2024 were</w:t>
            </w:r>
            <w:r w:rsidR="00A35FDD">
              <w:rPr>
                <w:sz w:val="20"/>
                <w:szCs w:val="20"/>
              </w:rPr>
              <w:t xml:space="preserve"> in low and low</w:t>
            </w:r>
            <w:r w:rsidR="00B777FF">
              <w:rPr>
                <w:sz w:val="20"/>
                <w:szCs w:val="20"/>
              </w:rPr>
              <w:t>er</w:t>
            </w:r>
            <w:r w:rsidR="00A35FDD">
              <w:rPr>
                <w:sz w:val="20"/>
                <w:szCs w:val="20"/>
              </w:rPr>
              <w:t>-middle income countries including Bangladesh, Burundi, Burkina Faso, Jordan, Kenya, Uganda</w:t>
            </w:r>
            <w:r w:rsidR="00B777FF">
              <w:rPr>
                <w:sz w:val="20"/>
                <w:szCs w:val="20"/>
              </w:rPr>
              <w:t>. In terms of partnership</w:t>
            </w:r>
            <w:r w:rsidR="00F87CB7">
              <w:rPr>
                <w:sz w:val="20"/>
                <w:szCs w:val="20"/>
              </w:rPr>
              <w:t xml:space="preserve">s, </w:t>
            </w:r>
            <w:r w:rsidR="00F87CB7" w:rsidRPr="40D16F47">
              <w:rPr>
                <w:sz w:val="20"/>
                <w:szCs w:val="20"/>
              </w:rPr>
              <w:t>i</w:t>
            </w:r>
            <w:r w:rsidR="0D0184A1" w:rsidRPr="40D16F47">
              <w:rPr>
                <w:sz w:val="20"/>
                <w:szCs w:val="20"/>
              </w:rPr>
              <w:t>n its</w:t>
            </w:r>
            <w:r w:rsidR="00F87CB7">
              <w:rPr>
                <w:sz w:val="20"/>
                <w:szCs w:val="20"/>
              </w:rPr>
              <w:t xml:space="preserve"> role </w:t>
            </w:r>
            <w:r w:rsidR="7829EB81" w:rsidRPr="3638C347">
              <w:rPr>
                <w:sz w:val="20"/>
                <w:szCs w:val="20"/>
              </w:rPr>
              <w:t>as</w:t>
            </w:r>
            <w:r w:rsidR="00F87CB7">
              <w:rPr>
                <w:sz w:val="20"/>
                <w:szCs w:val="20"/>
              </w:rPr>
              <w:t xml:space="preserve"> co-convenor of the Sport for Refugees </w:t>
            </w:r>
            <w:r w:rsidR="00F87CB7" w:rsidRPr="611A10FE">
              <w:rPr>
                <w:sz w:val="20"/>
                <w:szCs w:val="20"/>
              </w:rPr>
              <w:t>Coalit</w:t>
            </w:r>
            <w:r w:rsidR="6B0D04D6" w:rsidRPr="611A10FE">
              <w:rPr>
                <w:sz w:val="20"/>
                <w:szCs w:val="20"/>
              </w:rPr>
              <w:t>i</w:t>
            </w:r>
            <w:r w:rsidR="00F87CB7" w:rsidRPr="611A10FE">
              <w:rPr>
                <w:sz w:val="20"/>
                <w:szCs w:val="20"/>
              </w:rPr>
              <w:t>on</w:t>
            </w:r>
            <w:r w:rsidR="00F87CB7">
              <w:rPr>
                <w:sz w:val="20"/>
                <w:szCs w:val="20"/>
              </w:rPr>
              <w:t xml:space="preserve">, the ORF has brought together a network comprising </w:t>
            </w:r>
            <w:r w:rsidR="00327452">
              <w:rPr>
                <w:sz w:val="20"/>
                <w:szCs w:val="20"/>
              </w:rPr>
              <w:t>Governments,</w:t>
            </w:r>
            <w:r w:rsidR="00293CED">
              <w:rPr>
                <w:sz w:val="20"/>
                <w:szCs w:val="20"/>
              </w:rPr>
              <w:t xml:space="preserve"> National Olympic Committees, </w:t>
            </w:r>
            <w:r w:rsidR="00E8614C">
              <w:rPr>
                <w:sz w:val="20"/>
                <w:szCs w:val="20"/>
              </w:rPr>
              <w:t xml:space="preserve">International and National Federations, </w:t>
            </w:r>
            <w:r w:rsidR="00B8519D">
              <w:rPr>
                <w:sz w:val="20"/>
                <w:szCs w:val="20"/>
              </w:rPr>
              <w:t xml:space="preserve">sports clubs, </w:t>
            </w:r>
            <w:r w:rsidR="00287D02">
              <w:rPr>
                <w:sz w:val="20"/>
                <w:szCs w:val="20"/>
              </w:rPr>
              <w:t xml:space="preserve">non-governmental organisations, refugee led-organisations, and the private </w:t>
            </w:r>
            <w:r w:rsidR="00B8519D">
              <w:rPr>
                <w:sz w:val="20"/>
                <w:szCs w:val="20"/>
              </w:rPr>
              <w:t xml:space="preserve">sector in support of the Global Compact on Refugees and with the aim of broadening the base of support </w:t>
            </w:r>
            <w:r w:rsidR="002C22AD">
              <w:rPr>
                <w:sz w:val="20"/>
                <w:szCs w:val="20"/>
              </w:rPr>
              <w:t xml:space="preserve">as part of a whole of society </w:t>
            </w:r>
            <w:r w:rsidR="002C22AD" w:rsidRPr="173F731E">
              <w:rPr>
                <w:sz w:val="20"/>
                <w:szCs w:val="20"/>
              </w:rPr>
              <w:t>respon</w:t>
            </w:r>
            <w:r w:rsidR="43B724A5" w:rsidRPr="173F731E">
              <w:rPr>
                <w:sz w:val="20"/>
                <w:szCs w:val="20"/>
              </w:rPr>
              <w:t>s</w:t>
            </w:r>
            <w:r w:rsidR="002C22AD" w:rsidRPr="173F731E">
              <w:rPr>
                <w:sz w:val="20"/>
                <w:szCs w:val="20"/>
              </w:rPr>
              <w:t>e</w:t>
            </w:r>
            <w:r w:rsidR="002C22AD">
              <w:rPr>
                <w:sz w:val="20"/>
                <w:szCs w:val="20"/>
              </w:rPr>
              <w:t xml:space="preserve"> to the global displacement crisis.</w:t>
            </w:r>
          </w:p>
        </w:tc>
      </w:tr>
      <w:tr w:rsidR="003E1CC7" w:rsidRPr="00AF06C6" w14:paraId="0E791F71" w14:textId="77777777" w:rsidTr="1BD46114">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2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2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33CCD7B8" w14:textId="77777777" w:rsidR="00662AF1" w:rsidRDefault="00662AF1" w:rsidP="003E1CC7">
            <w:pPr>
              <w:rPr>
                <w:rFonts w:cstheme="minorHAnsi"/>
                <w:sz w:val="20"/>
                <w:szCs w:val="20"/>
              </w:rPr>
            </w:pPr>
          </w:p>
          <w:p w14:paraId="0B262F5E" w14:textId="1A2AC86E" w:rsidR="00FC38D6" w:rsidRPr="00BB4965" w:rsidRDefault="0025799E" w:rsidP="003E1CC7">
            <w:pPr>
              <w:rPr>
                <w:sz w:val="20"/>
                <w:szCs w:val="20"/>
              </w:rPr>
            </w:pPr>
            <w:r w:rsidRPr="7B044761">
              <w:rPr>
                <w:sz w:val="20"/>
                <w:szCs w:val="20"/>
              </w:rPr>
              <w:t>ORF’s programmes and initiatives</w:t>
            </w:r>
            <w:r w:rsidR="00D617FF" w:rsidRPr="7B044761">
              <w:rPr>
                <w:sz w:val="20"/>
                <w:szCs w:val="20"/>
              </w:rPr>
              <w:t>, by providing support for young people affected by displacement and host communities to access safe sport, supports</w:t>
            </w:r>
            <w:r w:rsidRPr="7B044761">
              <w:rPr>
                <w:sz w:val="20"/>
                <w:szCs w:val="20"/>
              </w:rPr>
              <w:t xml:space="preserve"> the WHO Global Action Plan’s mission “To ensure that all people have access to safe and enabling environments and to diverse opportunities to be physically active in their daily lives, as a means of improving individual and community health and contributing to the social, cultural and economic development of all nations.”</w:t>
            </w:r>
            <w:r w:rsidR="00E504B6" w:rsidRPr="7B044761">
              <w:rPr>
                <w:sz w:val="20"/>
                <w:szCs w:val="20"/>
              </w:rPr>
              <w:t xml:space="preserve"> </w:t>
            </w:r>
            <w:r w:rsidR="00F648CE" w:rsidRPr="7B044761">
              <w:rPr>
                <w:sz w:val="20"/>
                <w:szCs w:val="20"/>
              </w:rPr>
              <w:t xml:space="preserve"> F</w:t>
            </w:r>
            <w:r w:rsidR="00E504B6" w:rsidRPr="7B044761">
              <w:rPr>
                <w:sz w:val="20"/>
                <w:szCs w:val="20"/>
              </w:rPr>
              <w:t xml:space="preserve">urthermore, </w:t>
            </w:r>
            <w:r w:rsidR="004D30E4" w:rsidRPr="7B044761">
              <w:rPr>
                <w:sz w:val="20"/>
                <w:szCs w:val="20"/>
              </w:rPr>
              <w:t xml:space="preserve">ORF’s areas of work align </w:t>
            </w:r>
            <w:r w:rsidR="00B67017" w:rsidRPr="7B044761">
              <w:rPr>
                <w:sz w:val="20"/>
                <w:szCs w:val="20"/>
              </w:rPr>
              <w:t xml:space="preserve">with the Kazan Action Plan’s 1.7 objective to </w:t>
            </w:r>
            <w:r w:rsidR="00A60AE2" w:rsidRPr="7B044761">
              <w:rPr>
                <w:sz w:val="20"/>
                <w:szCs w:val="20"/>
              </w:rPr>
              <w:t>“</w:t>
            </w:r>
            <w:r w:rsidR="00B67017" w:rsidRPr="7B044761">
              <w:rPr>
                <w:sz w:val="20"/>
                <w:szCs w:val="20"/>
              </w:rPr>
              <w:t>foster empowerment and inclusive participation, through sport</w:t>
            </w:r>
            <w:r w:rsidR="00A60AE2" w:rsidRPr="7B044761">
              <w:rPr>
                <w:sz w:val="20"/>
                <w:szCs w:val="20"/>
              </w:rPr>
              <w:t>” by promoting access to sport for</w:t>
            </w:r>
            <w:r w:rsidR="002070DE" w:rsidRPr="7B044761">
              <w:rPr>
                <w:sz w:val="20"/>
                <w:szCs w:val="20"/>
              </w:rPr>
              <w:t xml:space="preserve"> displaced people and host communities.</w:t>
            </w:r>
          </w:p>
          <w:p w14:paraId="6613538C" w14:textId="01C55A4F" w:rsidR="00FC38D6" w:rsidRPr="002F14B4" w:rsidRDefault="00FC38D6" w:rsidP="003E1CC7">
            <w:pPr>
              <w:rPr>
                <w:bCs/>
                <w:i/>
                <w:iCs/>
                <w:sz w:val="20"/>
                <w:szCs w:val="20"/>
              </w:rPr>
            </w:pPr>
          </w:p>
        </w:tc>
      </w:tr>
      <w:tr w:rsidR="003E1CC7" w:rsidRPr="00AF06C6" w14:paraId="3FFBBF6C" w14:textId="77777777" w:rsidTr="1BD46114">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2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0D5EA3BA" w14:textId="6A2E4922" w:rsidR="00E27416" w:rsidRPr="00297330" w:rsidRDefault="00297330"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HAnsi"/>
                <w:sz w:val="20"/>
                <w:lang w:val="en-US"/>
              </w:rPr>
            </w:pPr>
            <w:r w:rsidRPr="00297330">
              <w:rPr>
                <w:rFonts w:asciiTheme="minorHAnsi" w:eastAsiaTheme="minorHAnsi" w:hAnsiTheme="minorHAnsi" w:cstheme="minorHAnsi"/>
                <w:sz w:val="20"/>
                <w:lang w:val="en-US"/>
              </w:rPr>
              <w:t xml:space="preserve">The ORF programmes and initiatives correlate to the following </w:t>
            </w:r>
            <w:r w:rsidRPr="001B5A54">
              <w:rPr>
                <w:rFonts w:asciiTheme="minorHAnsi" w:eastAsiaTheme="minorHAnsi" w:hAnsiTheme="minorHAnsi" w:cstheme="minorHAnsi"/>
                <w:i/>
                <w:iCs/>
                <w:sz w:val="20"/>
                <w:lang w:val="en-US"/>
              </w:rPr>
              <w:t>thematic</w:t>
            </w:r>
            <w:r w:rsidR="001B5A54" w:rsidRPr="001B5A54">
              <w:rPr>
                <w:rFonts w:asciiTheme="minorHAnsi" w:eastAsiaTheme="minorHAnsi" w:hAnsiTheme="minorHAnsi" w:cstheme="minorHAnsi"/>
                <w:i/>
                <w:iCs/>
                <w:sz w:val="20"/>
                <w:lang w:val="en-US"/>
              </w:rPr>
              <w:t xml:space="preserve"> and action</w:t>
            </w:r>
            <w:r w:rsidRPr="001B5A54">
              <w:rPr>
                <w:rFonts w:asciiTheme="minorHAnsi" w:eastAsiaTheme="minorHAnsi" w:hAnsiTheme="minorHAnsi" w:cstheme="minorHAnsi"/>
                <w:i/>
                <w:iCs/>
                <w:sz w:val="20"/>
                <w:lang w:val="en-US"/>
              </w:rPr>
              <w:t xml:space="preserve"> areas</w:t>
            </w:r>
            <w:r w:rsidRPr="00297330">
              <w:rPr>
                <w:rFonts w:asciiTheme="minorHAnsi" w:eastAsiaTheme="minorHAnsi" w:hAnsiTheme="minorHAnsi" w:cstheme="minorHAnsi"/>
                <w:sz w:val="20"/>
                <w:lang w:val="en-US"/>
              </w:rPr>
              <w:t xml:space="preserve"> of the UN Action Plan on Sport for Development and Peace:</w:t>
            </w:r>
          </w:p>
          <w:p w14:paraId="6AAAC6CF" w14:textId="77777777" w:rsidR="00297330" w:rsidRPr="00297330" w:rsidRDefault="00297330"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HAnsi"/>
                <w:sz w:val="20"/>
                <w:lang w:val="en-US"/>
              </w:rPr>
            </w:pPr>
          </w:p>
          <w:p w14:paraId="7B79468D" w14:textId="10316350" w:rsidR="00E27416" w:rsidRPr="00297330" w:rsidRDefault="00B06BD8" w:rsidP="00297330">
            <w:pPr>
              <w:pStyle w:val="NoteVerbaleEnglish"/>
              <w:tabs>
                <w:tab w:val="clear" w:pos="576"/>
                <w:tab w:val="clear" w:pos="1152"/>
                <w:tab w:val="clear" w:pos="1728"/>
                <w:tab w:val="clear" w:pos="2304"/>
                <w:tab w:val="clear" w:pos="5040"/>
                <w:tab w:val="left" w:pos="2552"/>
              </w:tabs>
              <w:ind w:left="720"/>
              <w:rPr>
                <w:rFonts w:asciiTheme="minorHAnsi" w:hAnsiTheme="minorHAnsi" w:cstheme="minorHAnsi"/>
                <w:sz w:val="20"/>
              </w:rPr>
            </w:pPr>
            <w:r w:rsidRPr="00297330">
              <w:rPr>
                <w:rFonts w:asciiTheme="minorHAnsi" w:hAnsiTheme="minorHAnsi" w:cstheme="minorHAnsi"/>
                <w:sz w:val="20"/>
              </w:rPr>
              <w:t>3c) integrate relevant thematic areas and crosscutting issues in sport for development and peace programmes, including the allocation of dedicated resources</w:t>
            </w:r>
            <w:r w:rsidR="002838AD">
              <w:rPr>
                <w:rFonts w:asciiTheme="minorHAnsi" w:hAnsiTheme="minorHAnsi" w:cstheme="minorHAnsi"/>
                <w:sz w:val="20"/>
              </w:rPr>
              <w:t>;</w:t>
            </w:r>
          </w:p>
          <w:p w14:paraId="2A2212E7" w14:textId="77777777" w:rsidR="00575C68" w:rsidRPr="00297330" w:rsidRDefault="00575C68" w:rsidP="003E1CC7">
            <w:pPr>
              <w:pStyle w:val="NoteVerbaleEnglish"/>
              <w:tabs>
                <w:tab w:val="clear" w:pos="576"/>
                <w:tab w:val="clear" w:pos="1152"/>
                <w:tab w:val="clear" w:pos="1728"/>
                <w:tab w:val="clear" w:pos="2304"/>
                <w:tab w:val="clear" w:pos="5040"/>
                <w:tab w:val="left" w:pos="2552"/>
              </w:tabs>
              <w:rPr>
                <w:rFonts w:asciiTheme="minorHAnsi" w:hAnsiTheme="minorHAnsi" w:cstheme="minorHAnsi"/>
                <w:i/>
                <w:iCs/>
                <w:sz w:val="20"/>
              </w:rPr>
            </w:pPr>
          </w:p>
          <w:p w14:paraId="6979F6B2" w14:textId="451FBD3A" w:rsidR="00CC6EBA" w:rsidRPr="00297330" w:rsidRDefault="00575C68" w:rsidP="00297330">
            <w:pPr>
              <w:pStyle w:val="NoteVerbaleEnglish"/>
              <w:tabs>
                <w:tab w:val="clear" w:pos="576"/>
                <w:tab w:val="clear" w:pos="1152"/>
                <w:tab w:val="clear" w:pos="1728"/>
                <w:tab w:val="clear" w:pos="2304"/>
                <w:tab w:val="clear" w:pos="5040"/>
                <w:tab w:val="left" w:pos="2552"/>
              </w:tabs>
              <w:ind w:left="720"/>
              <w:rPr>
                <w:rFonts w:asciiTheme="minorHAnsi" w:hAnsiTheme="minorHAnsi" w:cstheme="minorHAnsi"/>
                <w:sz w:val="20"/>
              </w:rPr>
            </w:pPr>
            <w:r w:rsidRPr="00297330">
              <w:rPr>
                <w:rFonts w:asciiTheme="minorHAnsi" w:hAnsiTheme="minorHAnsi" w:cstheme="minorHAnsi"/>
                <w:sz w:val="20"/>
              </w:rPr>
              <w:t>4a)</w:t>
            </w:r>
            <w:r w:rsidR="006B3123">
              <w:rPr>
                <w:rFonts w:asciiTheme="minorHAnsi" w:hAnsiTheme="minorHAnsi" w:cstheme="minorHAnsi"/>
                <w:sz w:val="20"/>
              </w:rPr>
              <w:t xml:space="preserve"> </w:t>
            </w:r>
            <w:r w:rsidR="00E71415" w:rsidRPr="00297330">
              <w:rPr>
                <w:rFonts w:asciiTheme="minorHAnsi" w:hAnsiTheme="minorHAnsi" w:cstheme="minorHAnsi"/>
                <w:sz w:val="20"/>
              </w:rPr>
              <w:t>support the provision and dissemination of research, monitoring and evaluation, and measurement tools with regard to sport as a tool for development and peace</w:t>
            </w:r>
            <w:r w:rsidR="002838AD">
              <w:rPr>
                <w:rFonts w:asciiTheme="minorHAnsi" w:hAnsiTheme="minorHAnsi" w:cstheme="minorHAnsi"/>
                <w:sz w:val="20"/>
              </w:rPr>
              <w:t>;</w:t>
            </w:r>
          </w:p>
          <w:p w14:paraId="3EA8790A" w14:textId="77777777" w:rsidR="00CC6EBA" w:rsidRPr="00297330" w:rsidRDefault="00CC6EBA" w:rsidP="003E1CC7">
            <w:pPr>
              <w:pStyle w:val="NoteVerbaleEnglish"/>
              <w:tabs>
                <w:tab w:val="clear" w:pos="576"/>
                <w:tab w:val="clear" w:pos="1152"/>
                <w:tab w:val="clear" w:pos="1728"/>
                <w:tab w:val="clear" w:pos="2304"/>
                <w:tab w:val="clear" w:pos="5040"/>
                <w:tab w:val="left" w:pos="2552"/>
              </w:tabs>
              <w:rPr>
                <w:rFonts w:asciiTheme="minorHAnsi" w:hAnsiTheme="minorHAnsi" w:cstheme="minorHAnsi"/>
                <w:i/>
                <w:iCs/>
                <w:sz w:val="20"/>
              </w:rPr>
            </w:pPr>
          </w:p>
          <w:p w14:paraId="55D0A6C7" w14:textId="79E22023" w:rsidR="007D6785" w:rsidRPr="007D6785" w:rsidRDefault="00CC6EBA" w:rsidP="007D6785">
            <w:pPr>
              <w:pStyle w:val="NoteVerbaleEnglish"/>
              <w:tabs>
                <w:tab w:val="left" w:pos="2552"/>
              </w:tabs>
              <w:ind w:left="720"/>
              <w:rPr>
                <w:rFonts w:asciiTheme="minorHAnsi" w:hAnsiTheme="minorHAnsi" w:cstheme="minorHAnsi"/>
                <w:sz w:val="20"/>
              </w:rPr>
            </w:pPr>
            <w:r w:rsidRPr="00297330">
              <w:rPr>
                <w:rFonts w:asciiTheme="minorHAnsi" w:hAnsiTheme="minorHAnsi" w:cstheme="minorHAnsi"/>
                <w:sz w:val="20"/>
              </w:rPr>
              <w:t xml:space="preserve">4b) </w:t>
            </w:r>
            <w:r w:rsidR="007D6785">
              <w:rPr>
                <w:rFonts w:asciiTheme="minorHAnsi" w:hAnsiTheme="minorHAnsi" w:cstheme="minorHAnsi"/>
                <w:sz w:val="20"/>
              </w:rPr>
              <w:t>e</w:t>
            </w:r>
            <w:r w:rsidR="007D6785" w:rsidRPr="007D6785">
              <w:rPr>
                <w:rFonts w:asciiTheme="minorHAnsi" w:hAnsiTheme="minorHAnsi" w:cstheme="minorHAnsi"/>
                <w:sz w:val="20"/>
              </w:rPr>
              <w:t xml:space="preserve">ncourage platforms and networks for the delivery and sharing of evidence on sport for </w:t>
            </w:r>
          </w:p>
          <w:p w14:paraId="6C1B9EA2" w14:textId="674BE3A9" w:rsidR="00CC6EBA" w:rsidRPr="007D6785" w:rsidRDefault="007D6785" w:rsidP="007D6785">
            <w:pPr>
              <w:pStyle w:val="NoteVerbaleEnglish"/>
              <w:tabs>
                <w:tab w:val="left" w:pos="2552"/>
              </w:tabs>
              <w:ind w:left="720"/>
              <w:rPr>
                <w:rFonts w:asciiTheme="minorHAnsi" w:hAnsiTheme="minorHAnsi" w:cstheme="minorHAnsi"/>
                <w:sz w:val="20"/>
              </w:rPr>
            </w:pPr>
            <w:r w:rsidRPr="007D6785">
              <w:rPr>
                <w:rFonts w:asciiTheme="minorHAnsi" w:hAnsiTheme="minorHAnsi" w:cstheme="minorHAnsi"/>
                <w:sz w:val="20"/>
              </w:rPr>
              <w:t>development and peace policies and programmes that encourage academic, empirical and practical research</w:t>
            </w:r>
            <w:r>
              <w:rPr>
                <w:rFonts w:asciiTheme="minorHAnsi" w:hAnsiTheme="minorHAnsi" w:cstheme="minorHAnsi"/>
                <w:sz w:val="20"/>
              </w:rPr>
              <w:t xml:space="preserve"> </w:t>
            </w:r>
            <w:r w:rsidRPr="007D6785">
              <w:rPr>
                <w:rFonts w:asciiTheme="minorHAnsi" w:hAnsiTheme="minorHAnsi" w:cstheme="minorHAnsi"/>
                <w:sz w:val="20"/>
              </w:rPr>
              <w:t>leading to enhanced action and sport’s contribution to development and peace</w:t>
            </w:r>
          </w:p>
          <w:p w14:paraId="26A6ED5A" w14:textId="77777777" w:rsidR="00CC6EBA" w:rsidRDefault="00CC6EBA" w:rsidP="003E1CC7">
            <w:pPr>
              <w:pStyle w:val="NoteVerbaleEnglish"/>
              <w:tabs>
                <w:tab w:val="clear" w:pos="576"/>
                <w:tab w:val="clear" w:pos="1152"/>
                <w:tab w:val="clear" w:pos="1728"/>
                <w:tab w:val="clear" w:pos="2304"/>
                <w:tab w:val="clear" w:pos="5040"/>
                <w:tab w:val="left" w:pos="2552"/>
              </w:tabs>
              <w:rPr>
                <w:i/>
                <w:iCs/>
              </w:rPr>
            </w:pPr>
          </w:p>
          <w:p w14:paraId="743FB880" w14:textId="7AA1A795"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1D7930B0" w14:textId="49970044" w:rsidR="001B5A54" w:rsidRDefault="001B5A54"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See above</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1BD46114">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6A8BEC94" w14:textId="77777777" w:rsidR="00CC4A88" w:rsidRDefault="003E1CC7" w:rsidP="42C86B1A">
            <w:pPr>
              <w:rPr>
                <w:sz w:val="20"/>
                <w:szCs w:val="20"/>
              </w:rPr>
            </w:pPr>
            <w:r w:rsidRPr="42C86B1A">
              <w:rPr>
                <w:i/>
                <w:iCs/>
                <w:sz w:val="20"/>
                <w:szCs w:val="20"/>
              </w:rPr>
              <w:t>What are the expected/actual outcomes of the initiative?</w:t>
            </w:r>
            <w:r>
              <w:br/>
            </w:r>
          </w:p>
          <w:p w14:paraId="07CA7054" w14:textId="5232546D" w:rsidR="00414235" w:rsidRDefault="00CC4A88" w:rsidP="42C86B1A">
            <w:pPr>
              <w:rPr>
                <w:sz w:val="20"/>
                <w:szCs w:val="20"/>
              </w:rPr>
            </w:pPr>
            <w:r>
              <w:rPr>
                <w:sz w:val="20"/>
                <w:szCs w:val="20"/>
              </w:rPr>
              <w:t>The ORF’s vision</w:t>
            </w:r>
            <w:r w:rsidR="002877EE" w:rsidRPr="002877EE">
              <w:rPr>
                <w:sz w:val="20"/>
                <w:szCs w:val="20"/>
              </w:rPr>
              <w:t xml:space="preserve"> is a </w:t>
            </w:r>
            <w:r w:rsidR="002877EE">
              <w:rPr>
                <w:sz w:val="20"/>
                <w:szCs w:val="20"/>
              </w:rPr>
              <w:t>society where everyone belongs, through sport</w:t>
            </w:r>
            <w:r w:rsidR="003F745E">
              <w:rPr>
                <w:sz w:val="20"/>
                <w:szCs w:val="20"/>
              </w:rPr>
              <w:t xml:space="preserve"> and its </w:t>
            </w:r>
            <w:r w:rsidR="002877EE">
              <w:rPr>
                <w:sz w:val="20"/>
                <w:szCs w:val="20"/>
              </w:rPr>
              <w:t xml:space="preserve">mission is to shape a movement which </w:t>
            </w:r>
            <w:r w:rsidR="00FF76A7" w:rsidRPr="70FA8072">
              <w:rPr>
                <w:sz w:val="20"/>
                <w:szCs w:val="20"/>
              </w:rPr>
              <w:t>en</w:t>
            </w:r>
            <w:r w:rsidR="16506E6A" w:rsidRPr="70FA8072">
              <w:rPr>
                <w:sz w:val="20"/>
                <w:szCs w:val="20"/>
              </w:rPr>
              <w:t>s</w:t>
            </w:r>
            <w:r w:rsidR="00FF76A7" w:rsidRPr="70FA8072">
              <w:rPr>
                <w:sz w:val="20"/>
                <w:szCs w:val="20"/>
              </w:rPr>
              <w:t>ures</w:t>
            </w:r>
            <w:r w:rsidR="00FF76A7">
              <w:rPr>
                <w:sz w:val="20"/>
                <w:szCs w:val="20"/>
              </w:rPr>
              <w:t xml:space="preserve"> young people affected by displacement </w:t>
            </w:r>
            <w:r w:rsidR="000B3835">
              <w:rPr>
                <w:sz w:val="20"/>
                <w:szCs w:val="20"/>
              </w:rPr>
              <w:t xml:space="preserve">thrive, through sport. </w:t>
            </w:r>
            <w:r w:rsidR="00900F32">
              <w:rPr>
                <w:sz w:val="20"/>
                <w:szCs w:val="20"/>
              </w:rPr>
              <w:t xml:space="preserve"> </w:t>
            </w:r>
            <w:r w:rsidR="006331F4">
              <w:rPr>
                <w:sz w:val="20"/>
                <w:szCs w:val="20"/>
              </w:rPr>
              <w:t xml:space="preserve">The Foundation also has an </w:t>
            </w:r>
            <w:r w:rsidR="00F04AF3">
              <w:rPr>
                <w:sz w:val="20"/>
                <w:szCs w:val="20"/>
              </w:rPr>
              <w:t xml:space="preserve">ambitious goal for </w:t>
            </w:r>
            <w:r w:rsidR="00C920FF">
              <w:rPr>
                <w:sz w:val="20"/>
                <w:szCs w:val="20"/>
              </w:rPr>
              <w:t>1million young people affected by displacement to access safe sport</w:t>
            </w:r>
            <w:r w:rsidR="00C40E62">
              <w:rPr>
                <w:sz w:val="20"/>
                <w:szCs w:val="20"/>
              </w:rPr>
              <w:t>, aided by</w:t>
            </w:r>
            <w:r w:rsidR="006A1E5A">
              <w:rPr>
                <w:sz w:val="20"/>
                <w:szCs w:val="20"/>
              </w:rPr>
              <w:t xml:space="preserve"> ORF’s contributions </w:t>
            </w:r>
            <w:r w:rsidR="00414235">
              <w:rPr>
                <w:sz w:val="20"/>
                <w:szCs w:val="20"/>
              </w:rPr>
              <w:t xml:space="preserve">across access, </w:t>
            </w:r>
            <w:r w:rsidR="00414235" w:rsidRPr="0F4C27D5">
              <w:rPr>
                <w:sz w:val="20"/>
                <w:szCs w:val="20"/>
              </w:rPr>
              <w:t>ado</w:t>
            </w:r>
            <w:r w:rsidR="7E835838" w:rsidRPr="0F4C27D5">
              <w:rPr>
                <w:sz w:val="20"/>
                <w:szCs w:val="20"/>
              </w:rPr>
              <w:t>pti</w:t>
            </w:r>
            <w:r w:rsidR="00414235" w:rsidRPr="0F4C27D5">
              <w:rPr>
                <w:sz w:val="20"/>
                <w:szCs w:val="20"/>
              </w:rPr>
              <w:t>on</w:t>
            </w:r>
            <w:r w:rsidR="00414235">
              <w:rPr>
                <w:sz w:val="20"/>
                <w:szCs w:val="20"/>
              </w:rPr>
              <w:t xml:space="preserve"> and collective action as outlined above.</w:t>
            </w:r>
            <w:r w:rsidR="006A1E5A">
              <w:rPr>
                <w:sz w:val="20"/>
                <w:szCs w:val="20"/>
              </w:rPr>
              <w:t xml:space="preserve"> </w:t>
            </w:r>
          </w:p>
          <w:p w14:paraId="26ABC890" w14:textId="77777777" w:rsidR="004C1F92" w:rsidRDefault="004C1F92" w:rsidP="42C86B1A">
            <w:pPr>
              <w:rPr>
                <w:sz w:val="20"/>
                <w:szCs w:val="20"/>
              </w:rPr>
            </w:pPr>
          </w:p>
          <w:p w14:paraId="534533DC" w14:textId="6EF23D49" w:rsidR="002E6DF7" w:rsidRDefault="004C1F92" w:rsidP="00AE176E">
            <w:pPr>
              <w:rPr>
                <w:sz w:val="20"/>
                <w:szCs w:val="20"/>
              </w:rPr>
            </w:pPr>
            <w:r>
              <w:rPr>
                <w:sz w:val="20"/>
                <w:szCs w:val="20"/>
              </w:rPr>
              <w:t>ORF</w:t>
            </w:r>
            <w:r w:rsidR="00EC0236">
              <w:rPr>
                <w:sz w:val="20"/>
                <w:szCs w:val="20"/>
              </w:rPr>
              <w:t xml:space="preserve"> </w:t>
            </w:r>
            <w:r w:rsidR="00D34E0C">
              <w:rPr>
                <w:sz w:val="20"/>
                <w:szCs w:val="20"/>
              </w:rPr>
              <w:t xml:space="preserve">programmes and initiatives are </w:t>
            </w:r>
            <w:r w:rsidR="003B1421">
              <w:rPr>
                <w:sz w:val="20"/>
                <w:szCs w:val="20"/>
              </w:rPr>
              <w:t xml:space="preserve">intended to </w:t>
            </w:r>
            <w:r w:rsidR="00E14A21">
              <w:rPr>
                <w:sz w:val="20"/>
                <w:szCs w:val="20"/>
              </w:rPr>
              <w:t>achieve (or contribute towards)</w:t>
            </w:r>
            <w:r w:rsidR="003B1421">
              <w:rPr>
                <w:sz w:val="20"/>
                <w:szCs w:val="20"/>
              </w:rPr>
              <w:t xml:space="preserve"> </w:t>
            </w:r>
            <w:r w:rsidR="00B23949">
              <w:rPr>
                <w:sz w:val="20"/>
                <w:szCs w:val="20"/>
              </w:rPr>
              <w:t>improved outcomes for young people affected by displacement in the areas of</w:t>
            </w:r>
            <w:r w:rsidR="002E6DF7">
              <w:rPr>
                <w:sz w:val="20"/>
                <w:szCs w:val="20"/>
              </w:rPr>
              <w:t xml:space="preserve">: </w:t>
            </w:r>
          </w:p>
          <w:p w14:paraId="71212DDC" w14:textId="32F83D8C" w:rsidR="002E6DF7" w:rsidRDefault="00E14A21">
            <w:pPr>
              <w:pStyle w:val="ListParagraph"/>
              <w:numPr>
                <w:ilvl w:val="0"/>
                <w:numId w:val="21"/>
              </w:numPr>
              <w:rPr>
                <w:sz w:val="20"/>
                <w:szCs w:val="20"/>
              </w:rPr>
            </w:pPr>
            <w:r w:rsidRPr="00976E1D">
              <w:rPr>
                <w:b/>
                <w:bCs/>
                <w:sz w:val="20"/>
                <w:szCs w:val="20"/>
              </w:rPr>
              <w:t>mental health</w:t>
            </w:r>
            <w:r w:rsidRPr="002E6DF7">
              <w:rPr>
                <w:sz w:val="20"/>
                <w:szCs w:val="20"/>
              </w:rPr>
              <w:t xml:space="preserve"> and </w:t>
            </w:r>
            <w:r w:rsidR="00B23949">
              <w:rPr>
                <w:sz w:val="20"/>
                <w:szCs w:val="20"/>
              </w:rPr>
              <w:t>psychosocial-</w:t>
            </w:r>
            <w:r w:rsidRPr="002E6DF7">
              <w:rPr>
                <w:sz w:val="20"/>
                <w:szCs w:val="20"/>
              </w:rPr>
              <w:t xml:space="preserve">well being </w:t>
            </w:r>
            <w:r w:rsidR="00A542AA">
              <w:rPr>
                <w:sz w:val="20"/>
                <w:szCs w:val="20"/>
              </w:rPr>
              <w:t>(see example below)</w:t>
            </w:r>
          </w:p>
          <w:p w14:paraId="077617C2" w14:textId="3983B7D1" w:rsidR="006B73A2" w:rsidRDefault="00976E1D">
            <w:pPr>
              <w:pStyle w:val="ListParagraph"/>
              <w:numPr>
                <w:ilvl w:val="0"/>
                <w:numId w:val="21"/>
              </w:numPr>
              <w:rPr>
                <w:sz w:val="20"/>
                <w:szCs w:val="20"/>
              </w:rPr>
            </w:pPr>
            <w:r w:rsidRPr="00976E1D">
              <w:rPr>
                <w:b/>
                <w:bCs/>
                <w:sz w:val="20"/>
                <w:szCs w:val="20"/>
              </w:rPr>
              <w:t>belonging</w:t>
            </w:r>
            <w:r w:rsidR="00770C4B">
              <w:rPr>
                <w:b/>
                <w:bCs/>
                <w:sz w:val="20"/>
                <w:szCs w:val="20"/>
              </w:rPr>
              <w:t>,</w:t>
            </w:r>
            <w:r w:rsidR="00543879">
              <w:rPr>
                <w:b/>
                <w:bCs/>
                <w:sz w:val="20"/>
                <w:szCs w:val="20"/>
              </w:rPr>
              <w:t xml:space="preserve"> </w:t>
            </w:r>
            <w:r w:rsidR="00543879">
              <w:rPr>
                <w:sz w:val="20"/>
                <w:szCs w:val="20"/>
              </w:rPr>
              <w:t>through</w:t>
            </w:r>
            <w:r>
              <w:rPr>
                <w:sz w:val="20"/>
                <w:szCs w:val="20"/>
              </w:rPr>
              <w:t xml:space="preserve"> </w:t>
            </w:r>
            <w:r w:rsidR="00B23949">
              <w:rPr>
                <w:sz w:val="20"/>
                <w:szCs w:val="20"/>
              </w:rPr>
              <w:t>s</w:t>
            </w:r>
            <w:r w:rsidR="002E6DF7" w:rsidRPr="002E6DF7">
              <w:rPr>
                <w:sz w:val="20"/>
                <w:szCs w:val="20"/>
              </w:rPr>
              <w:t xml:space="preserve">trengthend social and support networks </w:t>
            </w:r>
          </w:p>
          <w:p w14:paraId="1502B418" w14:textId="6619252B" w:rsidR="0013323D" w:rsidRDefault="000756F4">
            <w:pPr>
              <w:pStyle w:val="ListParagraph"/>
              <w:numPr>
                <w:ilvl w:val="0"/>
                <w:numId w:val="21"/>
              </w:numPr>
              <w:rPr>
                <w:sz w:val="20"/>
                <w:szCs w:val="20"/>
              </w:rPr>
            </w:pPr>
            <w:r>
              <w:rPr>
                <w:b/>
                <w:bCs/>
                <w:sz w:val="20"/>
                <w:szCs w:val="20"/>
              </w:rPr>
              <w:t xml:space="preserve">inclusion, </w:t>
            </w:r>
            <w:r w:rsidRPr="00783637">
              <w:rPr>
                <w:sz w:val="20"/>
                <w:szCs w:val="20"/>
              </w:rPr>
              <w:t>through enhanced skills</w:t>
            </w:r>
            <w:r w:rsidR="003E00C2">
              <w:rPr>
                <w:sz w:val="20"/>
                <w:szCs w:val="20"/>
              </w:rPr>
              <w:t xml:space="preserve"> </w:t>
            </w:r>
            <w:r w:rsidR="00F206B8">
              <w:rPr>
                <w:sz w:val="20"/>
                <w:szCs w:val="20"/>
              </w:rPr>
              <w:t xml:space="preserve">(including socio-emotional and life-skills) and </w:t>
            </w:r>
            <w:r w:rsidR="00543879">
              <w:rPr>
                <w:sz w:val="20"/>
                <w:szCs w:val="20"/>
              </w:rPr>
              <w:t xml:space="preserve">opportunities </w:t>
            </w:r>
          </w:p>
          <w:p w14:paraId="42A779EE" w14:textId="0B86B747" w:rsidR="008712E1" w:rsidRPr="008712E1" w:rsidRDefault="004252C0" w:rsidP="008712E1">
            <w:pPr>
              <w:pStyle w:val="ListParagraph"/>
              <w:numPr>
                <w:ilvl w:val="0"/>
                <w:numId w:val="21"/>
              </w:numPr>
              <w:rPr>
                <w:sz w:val="20"/>
                <w:szCs w:val="20"/>
              </w:rPr>
            </w:pPr>
            <w:r>
              <w:rPr>
                <w:b/>
                <w:bCs/>
                <w:sz w:val="20"/>
                <w:szCs w:val="20"/>
              </w:rPr>
              <w:t xml:space="preserve">cohesion, </w:t>
            </w:r>
            <w:r w:rsidRPr="004252C0">
              <w:rPr>
                <w:sz w:val="20"/>
                <w:szCs w:val="20"/>
              </w:rPr>
              <w:t>through changed</w:t>
            </w:r>
            <w:r>
              <w:rPr>
                <w:sz w:val="20"/>
                <w:szCs w:val="20"/>
              </w:rPr>
              <w:t xml:space="preserve"> </w:t>
            </w:r>
            <w:r w:rsidRPr="004252C0">
              <w:rPr>
                <w:sz w:val="20"/>
                <w:szCs w:val="20"/>
              </w:rPr>
              <w:t>a</w:t>
            </w:r>
            <w:r w:rsidR="007F3BF5" w:rsidRPr="004252C0">
              <w:rPr>
                <w:sz w:val="20"/>
                <w:szCs w:val="20"/>
              </w:rPr>
              <w:t>ttitudes and behaviours</w:t>
            </w:r>
            <w:r w:rsidR="00416933">
              <w:rPr>
                <w:sz w:val="20"/>
                <w:szCs w:val="20"/>
              </w:rPr>
              <w:t xml:space="preserve"> (challenging gender norms, promoting peaceful co-existence)</w:t>
            </w:r>
          </w:p>
          <w:p w14:paraId="4CB04EEE" w14:textId="10E81AFF" w:rsidR="00C13D4A" w:rsidRDefault="00EB5E95" w:rsidP="00C13D4A">
            <w:pPr>
              <w:rPr>
                <w:sz w:val="20"/>
                <w:szCs w:val="20"/>
              </w:rPr>
            </w:pPr>
            <w:r w:rsidRPr="00C13D4A">
              <w:rPr>
                <w:sz w:val="20"/>
                <w:szCs w:val="20"/>
              </w:rPr>
              <w:t xml:space="preserve">Through evidence, advocacy, storytelling and </w:t>
            </w:r>
            <w:r w:rsidR="00C13D4A" w:rsidRPr="00C13D4A">
              <w:rPr>
                <w:sz w:val="20"/>
                <w:szCs w:val="20"/>
              </w:rPr>
              <w:t xml:space="preserve">practical and </w:t>
            </w:r>
            <w:r w:rsidR="00C13D4A" w:rsidRPr="74F784E4">
              <w:rPr>
                <w:sz w:val="20"/>
                <w:szCs w:val="20"/>
              </w:rPr>
              <w:t>tech</w:t>
            </w:r>
            <w:r w:rsidR="64E77EAA" w:rsidRPr="74F784E4">
              <w:rPr>
                <w:sz w:val="20"/>
                <w:szCs w:val="20"/>
              </w:rPr>
              <w:t>nic</w:t>
            </w:r>
            <w:r w:rsidR="00C13D4A" w:rsidRPr="74F784E4">
              <w:rPr>
                <w:sz w:val="20"/>
                <w:szCs w:val="20"/>
              </w:rPr>
              <w:t>al</w:t>
            </w:r>
            <w:r w:rsidR="00C13D4A" w:rsidRPr="00C13D4A">
              <w:rPr>
                <w:sz w:val="20"/>
                <w:szCs w:val="20"/>
              </w:rPr>
              <w:t xml:space="preserve"> assistance, the ORF </w:t>
            </w:r>
            <w:r w:rsidR="00D864FE">
              <w:rPr>
                <w:sz w:val="20"/>
                <w:szCs w:val="20"/>
              </w:rPr>
              <w:t>also aims to</w:t>
            </w:r>
            <w:r w:rsidR="00C13D4A" w:rsidRPr="00C13D4A">
              <w:rPr>
                <w:sz w:val="20"/>
                <w:szCs w:val="20"/>
              </w:rPr>
              <w:t xml:space="preserve"> ensure sport is embedded more </w:t>
            </w:r>
            <w:r w:rsidR="00C13D4A" w:rsidRPr="587FB466">
              <w:rPr>
                <w:sz w:val="20"/>
                <w:szCs w:val="20"/>
              </w:rPr>
              <w:t>systema</w:t>
            </w:r>
            <w:r w:rsidR="74E7A736" w:rsidRPr="587FB466">
              <w:rPr>
                <w:sz w:val="20"/>
                <w:szCs w:val="20"/>
              </w:rPr>
              <w:t>t</w:t>
            </w:r>
            <w:r w:rsidR="00C13D4A" w:rsidRPr="587FB466">
              <w:rPr>
                <w:sz w:val="20"/>
                <w:szCs w:val="20"/>
              </w:rPr>
              <w:t>icall</w:t>
            </w:r>
            <w:r w:rsidR="00D864FE" w:rsidRPr="587FB466">
              <w:rPr>
                <w:sz w:val="20"/>
                <w:szCs w:val="20"/>
              </w:rPr>
              <w:t>y</w:t>
            </w:r>
            <w:r w:rsidR="00C13D4A" w:rsidRPr="00C13D4A">
              <w:rPr>
                <w:sz w:val="20"/>
                <w:szCs w:val="20"/>
              </w:rPr>
              <w:t xml:space="preserve"> in protection responses</w:t>
            </w:r>
            <w:r w:rsidR="008712E1">
              <w:rPr>
                <w:sz w:val="20"/>
                <w:szCs w:val="20"/>
              </w:rPr>
              <w:t xml:space="preserve"> globally. </w:t>
            </w:r>
          </w:p>
          <w:p w14:paraId="2EDFB7E4" w14:textId="22D0EEE8" w:rsidR="00393CBA" w:rsidRPr="00393CBA" w:rsidRDefault="00393CBA" w:rsidP="00393CBA">
            <w:pPr>
              <w:rPr>
                <w:sz w:val="20"/>
                <w:szCs w:val="20"/>
              </w:rPr>
            </w:pPr>
          </w:p>
          <w:tbl>
            <w:tblPr>
              <w:tblStyle w:val="TableGrid"/>
              <w:tblW w:w="0" w:type="auto"/>
              <w:tblLook w:val="04A0" w:firstRow="1" w:lastRow="0" w:firstColumn="1" w:lastColumn="0" w:noHBand="0" w:noVBand="1"/>
            </w:tblPr>
            <w:tblGrid>
              <w:gridCol w:w="9849"/>
            </w:tblGrid>
            <w:tr w:rsidR="00A542AA" w14:paraId="6AE4443E" w14:textId="77777777" w:rsidTr="1BD46114">
              <w:tc>
                <w:tcPr>
                  <w:tcW w:w="9849" w:type="dxa"/>
                </w:tcPr>
                <w:p w14:paraId="51ACBD3A" w14:textId="27875F8C" w:rsidR="003A379D" w:rsidRPr="003A379D" w:rsidRDefault="00A542AA" w:rsidP="42C86B1A">
                  <w:pPr>
                    <w:rPr>
                      <w:rFonts w:ascii="Calibri" w:hAnsi="Calibri" w:cs="Calibri"/>
                      <w:color w:val="000000"/>
                      <w:shd w:val="clear" w:color="auto" w:fill="FFFFFF"/>
                    </w:rPr>
                  </w:pPr>
                  <w:r w:rsidRPr="001F3365">
                    <w:rPr>
                      <w:b/>
                      <w:bCs/>
                      <w:sz w:val="20"/>
                      <w:szCs w:val="20"/>
                    </w:rPr>
                    <w:t xml:space="preserve">Ex. Impact of </w:t>
                  </w:r>
                  <w:r w:rsidR="00A57A3A" w:rsidRPr="001F3365">
                    <w:rPr>
                      <w:b/>
                      <w:bCs/>
                      <w:sz w:val="20"/>
                      <w:szCs w:val="20"/>
                    </w:rPr>
                    <w:t xml:space="preserve">ORF programming in Uganda. </w:t>
                  </w:r>
                  <w:r w:rsidR="00A57A3A">
                    <w:rPr>
                      <w:sz w:val="20"/>
                      <w:szCs w:val="20"/>
                    </w:rPr>
                    <w:t xml:space="preserve">The </w:t>
                  </w:r>
                  <w:r w:rsidRPr="00A542AA">
                    <w:rPr>
                      <w:sz w:val="20"/>
                      <w:szCs w:val="20"/>
                    </w:rPr>
                    <w:t>evaluation of our flagship Game Connect</w:t>
                  </w:r>
                  <w:r w:rsidR="00A57A3A">
                    <w:rPr>
                      <w:sz w:val="20"/>
                      <w:szCs w:val="20"/>
                    </w:rPr>
                    <w:t>, sport for mental health</w:t>
                  </w:r>
                  <w:r w:rsidRPr="00A542AA">
                    <w:rPr>
                      <w:sz w:val="20"/>
                      <w:szCs w:val="20"/>
                    </w:rPr>
                    <w:t xml:space="preserve"> programme in Uganda has reported substantial improvement in psychosocial well-being and a significant reduction in symptoms of severe depression (57% to 6%) and anxiety (55% to 6%) among young participants, in comparison to a control group of young people who had not yet taken part in Game Connect. This evaluation is one of very few robust trials that has been run for a sport for protection programme ; the findings will add to the global evidence base, </w:t>
                  </w:r>
                  <w:r w:rsidR="00C90BF6">
                    <w:rPr>
                      <w:sz w:val="20"/>
                      <w:szCs w:val="20"/>
                    </w:rPr>
                    <w:t>and are</w:t>
                  </w:r>
                  <w:r w:rsidRPr="00A542AA">
                    <w:rPr>
                      <w:sz w:val="20"/>
                      <w:szCs w:val="20"/>
                    </w:rPr>
                    <w:t xml:space="preserve"> informing </w:t>
                  </w:r>
                  <w:r w:rsidR="00C90BF6">
                    <w:rPr>
                      <w:sz w:val="20"/>
                      <w:szCs w:val="20"/>
                    </w:rPr>
                    <w:t>ORF</w:t>
                  </w:r>
                  <w:r w:rsidRPr="00A542AA">
                    <w:rPr>
                      <w:sz w:val="20"/>
                      <w:szCs w:val="20"/>
                    </w:rPr>
                    <w:t xml:space="preserve"> programme designs</w:t>
                  </w:r>
                  <w:r w:rsidR="00B764CC">
                    <w:rPr>
                      <w:sz w:val="20"/>
                      <w:szCs w:val="20"/>
                    </w:rPr>
                    <w:t xml:space="preserve"> </w:t>
                  </w:r>
                  <w:r w:rsidR="001F3365">
                    <w:rPr>
                      <w:sz w:val="20"/>
                      <w:szCs w:val="20"/>
                    </w:rPr>
                    <w:t xml:space="preserve">and supporting </w:t>
                  </w:r>
                  <w:r w:rsidRPr="00A542AA">
                    <w:rPr>
                      <w:sz w:val="20"/>
                      <w:szCs w:val="20"/>
                    </w:rPr>
                    <w:t>wide reaching advocacy efforts.</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r>
          </w:tbl>
          <w:p w14:paraId="2CC39F0F" w14:textId="7386F83A" w:rsidR="00D46991" w:rsidRPr="002F14B4" w:rsidRDefault="00D46991" w:rsidP="42C86B1A">
            <w:pPr>
              <w:rPr>
                <w:i/>
                <w:iCs/>
                <w:color w:val="2F5496" w:themeColor="accent1" w:themeShade="BF"/>
                <w:sz w:val="20"/>
                <w:szCs w:val="20"/>
              </w:rPr>
            </w:pPr>
          </w:p>
        </w:tc>
      </w:tr>
      <w:tr w:rsidR="003E1CC7" w:rsidRPr="00AF06C6" w14:paraId="3654BB0E" w14:textId="77777777" w:rsidTr="1BD46114">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575BA4" w:rsidRDefault="003E1CC7" w:rsidP="003E1CC7">
            <w:pPr>
              <w:pStyle w:val="ListParagraph"/>
              <w:ind w:left="0"/>
              <w:rPr>
                <w:b/>
                <w:bCs/>
                <w:i/>
                <w:iCs/>
                <w:sz w:val="20"/>
                <w:szCs w:val="20"/>
              </w:rPr>
            </w:pPr>
            <w:r w:rsidRPr="00575BA4">
              <w:rPr>
                <w:b/>
                <w:bCs/>
                <w:i/>
                <w:iCs/>
                <w:sz w:val="20"/>
                <w:szCs w:val="20"/>
              </w:rPr>
              <w:t>What are the mechanisms for monitoring and evaluating the implementation, outcomes and impact of the initiative?</w:t>
            </w:r>
          </w:p>
          <w:p w14:paraId="173B61B1" w14:textId="77777777" w:rsidR="00291E33" w:rsidRDefault="00291E33" w:rsidP="003E1CC7">
            <w:pPr>
              <w:pStyle w:val="ListParagraph"/>
              <w:ind w:left="0"/>
              <w:rPr>
                <w:sz w:val="20"/>
                <w:szCs w:val="20"/>
              </w:rPr>
            </w:pPr>
          </w:p>
          <w:p w14:paraId="7FD241D9" w14:textId="554AF391" w:rsidR="00D8194E" w:rsidRDefault="00295666" w:rsidP="352E35D7">
            <w:pPr>
              <w:pStyle w:val="ListParagraph"/>
              <w:spacing w:after="120"/>
              <w:ind w:left="0"/>
              <w:rPr>
                <w:sz w:val="20"/>
                <w:szCs w:val="20"/>
              </w:rPr>
            </w:pPr>
            <w:r>
              <w:rPr>
                <w:sz w:val="20"/>
                <w:szCs w:val="20"/>
              </w:rPr>
              <w:t>The Olympic Refuge Foundation has a comprehensive monitoring, evaluation</w:t>
            </w:r>
            <w:r w:rsidR="003B4B9F">
              <w:rPr>
                <w:sz w:val="20"/>
                <w:szCs w:val="20"/>
              </w:rPr>
              <w:t>,</w:t>
            </w:r>
            <w:r>
              <w:rPr>
                <w:sz w:val="20"/>
                <w:szCs w:val="20"/>
              </w:rPr>
              <w:t xml:space="preserve"> research and learning system in place. </w:t>
            </w:r>
            <w:r w:rsidR="00DA7A9C">
              <w:rPr>
                <w:sz w:val="20"/>
                <w:szCs w:val="20"/>
              </w:rPr>
              <w:t>At output level the ORF collects dat</w:t>
            </w:r>
            <w:r w:rsidR="00A84F73">
              <w:rPr>
                <w:sz w:val="20"/>
                <w:szCs w:val="20"/>
              </w:rPr>
              <w:t xml:space="preserve">a on </w:t>
            </w:r>
            <w:r w:rsidR="007A3FCF">
              <w:rPr>
                <w:sz w:val="20"/>
                <w:szCs w:val="20"/>
              </w:rPr>
              <w:t xml:space="preserve">i). the </w:t>
            </w:r>
            <w:r w:rsidR="00A84F73">
              <w:rPr>
                <w:sz w:val="20"/>
                <w:szCs w:val="20"/>
              </w:rPr>
              <w:t xml:space="preserve">engagement of young people affected by displacement </w:t>
            </w:r>
            <w:r w:rsidR="007A3FCF">
              <w:rPr>
                <w:sz w:val="20"/>
                <w:szCs w:val="20"/>
              </w:rPr>
              <w:t>in sport activities</w:t>
            </w:r>
            <w:r w:rsidR="00CE778F">
              <w:rPr>
                <w:sz w:val="20"/>
                <w:szCs w:val="20"/>
              </w:rPr>
              <w:t xml:space="preserve"> (d</w:t>
            </w:r>
            <w:r w:rsidR="00205489">
              <w:rPr>
                <w:sz w:val="20"/>
                <w:szCs w:val="20"/>
              </w:rPr>
              <w:t>i</w:t>
            </w:r>
            <w:r w:rsidR="00CE778F">
              <w:rPr>
                <w:sz w:val="20"/>
                <w:szCs w:val="20"/>
              </w:rPr>
              <w:t>saggregated by gender, displaced/host community status</w:t>
            </w:r>
            <w:r w:rsidR="0088119D">
              <w:rPr>
                <w:sz w:val="20"/>
                <w:szCs w:val="20"/>
              </w:rPr>
              <w:t xml:space="preserve">, persons with a disability </w:t>
            </w:r>
            <w:r w:rsidR="00CE778F">
              <w:rPr>
                <w:sz w:val="20"/>
                <w:szCs w:val="20"/>
              </w:rPr>
              <w:t>and other characteristics relevant to local contexts</w:t>
            </w:r>
            <w:r w:rsidR="00C931A8">
              <w:rPr>
                <w:sz w:val="20"/>
                <w:szCs w:val="20"/>
              </w:rPr>
              <w:t>)</w:t>
            </w:r>
            <w:r w:rsidR="00CE778F">
              <w:rPr>
                <w:sz w:val="20"/>
                <w:szCs w:val="20"/>
              </w:rPr>
              <w:t xml:space="preserve"> ii). </w:t>
            </w:r>
            <w:r w:rsidR="006D4205">
              <w:rPr>
                <w:sz w:val="20"/>
                <w:szCs w:val="20"/>
              </w:rPr>
              <w:t xml:space="preserve">the number of coaches identified and trained </w:t>
            </w:r>
            <w:r w:rsidR="00A84F73">
              <w:rPr>
                <w:sz w:val="20"/>
                <w:szCs w:val="20"/>
              </w:rPr>
              <w:t>(d</w:t>
            </w:r>
            <w:r w:rsidR="002B23D7">
              <w:rPr>
                <w:sz w:val="20"/>
                <w:szCs w:val="20"/>
              </w:rPr>
              <w:t>i</w:t>
            </w:r>
            <w:r w:rsidR="00A84F73">
              <w:rPr>
                <w:sz w:val="20"/>
                <w:szCs w:val="20"/>
              </w:rPr>
              <w:t>saggregated by gender, displaced/host community status</w:t>
            </w:r>
            <w:r w:rsidR="00C931A8">
              <w:rPr>
                <w:sz w:val="20"/>
                <w:szCs w:val="20"/>
              </w:rPr>
              <w:t>);</w:t>
            </w:r>
            <w:r w:rsidR="0088119D">
              <w:rPr>
                <w:sz w:val="20"/>
                <w:szCs w:val="20"/>
              </w:rPr>
              <w:t xml:space="preserve"> </w:t>
            </w:r>
            <w:r w:rsidR="00912C24">
              <w:rPr>
                <w:sz w:val="20"/>
                <w:szCs w:val="20"/>
              </w:rPr>
              <w:t xml:space="preserve">the number </w:t>
            </w:r>
            <w:r w:rsidR="0068257C">
              <w:rPr>
                <w:sz w:val="20"/>
                <w:szCs w:val="20"/>
              </w:rPr>
              <w:t xml:space="preserve">of </w:t>
            </w:r>
            <w:r w:rsidR="002110BC">
              <w:rPr>
                <w:sz w:val="20"/>
                <w:szCs w:val="20"/>
              </w:rPr>
              <w:t>safe</w:t>
            </w:r>
            <w:r w:rsidR="0068257C">
              <w:rPr>
                <w:sz w:val="20"/>
                <w:szCs w:val="20"/>
              </w:rPr>
              <w:t xml:space="preserve"> sporting spaces created, refurbished or otherwise </w:t>
            </w:r>
            <w:r w:rsidR="006D4205">
              <w:rPr>
                <w:sz w:val="20"/>
                <w:szCs w:val="20"/>
              </w:rPr>
              <w:t>improved</w:t>
            </w:r>
            <w:r w:rsidR="00C931A8">
              <w:rPr>
                <w:sz w:val="20"/>
                <w:szCs w:val="20"/>
              </w:rPr>
              <w:t xml:space="preserve">; </w:t>
            </w:r>
            <w:r w:rsidR="006D4205">
              <w:rPr>
                <w:sz w:val="20"/>
                <w:szCs w:val="20"/>
              </w:rPr>
              <w:t>the number of evidence based products developed and disseminated</w:t>
            </w:r>
            <w:r w:rsidR="00C931A8">
              <w:rPr>
                <w:sz w:val="20"/>
                <w:szCs w:val="20"/>
              </w:rPr>
              <w:t xml:space="preserve">; </w:t>
            </w:r>
            <w:r w:rsidR="006D4205">
              <w:rPr>
                <w:sz w:val="20"/>
                <w:szCs w:val="20"/>
              </w:rPr>
              <w:t>the reach of external engageme</w:t>
            </w:r>
            <w:r w:rsidR="00092CD6">
              <w:rPr>
                <w:sz w:val="20"/>
                <w:szCs w:val="20"/>
              </w:rPr>
              <w:t>nts in which the ORF plays a lead or contributing role</w:t>
            </w:r>
            <w:r w:rsidR="000F01F5">
              <w:rPr>
                <w:sz w:val="20"/>
                <w:szCs w:val="20"/>
              </w:rPr>
              <w:t>; the number of refugee athlete scholarships awarded; interactions</w:t>
            </w:r>
            <w:r w:rsidR="00DA2430">
              <w:rPr>
                <w:sz w:val="20"/>
                <w:szCs w:val="20"/>
              </w:rPr>
              <w:t xml:space="preserve"> with ORF social media and communicatons pieces. </w:t>
            </w:r>
            <w:r w:rsidR="00D44684">
              <w:rPr>
                <w:sz w:val="20"/>
                <w:szCs w:val="20"/>
              </w:rPr>
              <w:t xml:space="preserve">Outcome level data is categorized according </w:t>
            </w:r>
            <w:r w:rsidR="008F29B7" w:rsidRPr="7CD3D2DF">
              <w:rPr>
                <w:sz w:val="20"/>
                <w:szCs w:val="20"/>
              </w:rPr>
              <w:t xml:space="preserve">to </w:t>
            </w:r>
            <w:r w:rsidR="00D44684" w:rsidRPr="7CD3D2DF">
              <w:rPr>
                <w:sz w:val="20"/>
                <w:szCs w:val="20"/>
              </w:rPr>
              <w:t>outcome</w:t>
            </w:r>
            <w:r w:rsidR="00D44684">
              <w:rPr>
                <w:sz w:val="20"/>
                <w:szCs w:val="20"/>
              </w:rPr>
              <w:t xml:space="preserve"> areas outlined previously. Qualitative</w:t>
            </w:r>
            <w:r w:rsidR="00DE3113">
              <w:rPr>
                <w:sz w:val="20"/>
                <w:szCs w:val="20"/>
              </w:rPr>
              <w:t xml:space="preserve"> and </w:t>
            </w:r>
            <w:r w:rsidR="00D44684">
              <w:rPr>
                <w:sz w:val="20"/>
                <w:szCs w:val="20"/>
              </w:rPr>
              <w:t xml:space="preserve">quantaitive methods are used </w:t>
            </w:r>
            <w:r w:rsidR="00DE3113">
              <w:rPr>
                <w:sz w:val="20"/>
                <w:szCs w:val="20"/>
              </w:rPr>
              <w:t>depending on the data sought</w:t>
            </w:r>
            <w:r w:rsidR="008E4588">
              <w:rPr>
                <w:sz w:val="20"/>
                <w:szCs w:val="20"/>
              </w:rPr>
              <w:t xml:space="preserve">, the operating context and available resources. </w:t>
            </w:r>
            <w:r w:rsidR="00861CCB">
              <w:rPr>
                <w:sz w:val="20"/>
                <w:szCs w:val="20"/>
              </w:rPr>
              <w:t>Output and outcome data is used to track progress (direct and indirect contributions) towards the ORF Goal.</w:t>
            </w:r>
            <w:r w:rsidR="0092636A">
              <w:rPr>
                <w:sz w:val="20"/>
                <w:szCs w:val="20"/>
              </w:rPr>
              <w:t xml:space="preserve"> </w:t>
            </w:r>
          </w:p>
          <w:p w14:paraId="5BB8408F" w14:textId="20BF8E4D" w:rsidR="00E0218B" w:rsidRDefault="00E0218B" w:rsidP="7CD3D2DF">
            <w:pPr>
              <w:pStyle w:val="ListParagraph"/>
              <w:spacing w:after="120"/>
              <w:ind w:left="0"/>
              <w:rPr>
                <w:sz w:val="20"/>
                <w:szCs w:val="20"/>
              </w:rPr>
            </w:pPr>
            <w:r>
              <w:rPr>
                <w:sz w:val="20"/>
                <w:szCs w:val="20"/>
              </w:rPr>
              <w:t xml:space="preserve">In the period Jan 2022-Feb 2024, the ORF has supported two </w:t>
            </w:r>
            <w:r w:rsidRPr="7CD3D2DF">
              <w:rPr>
                <w:sz w:val="20"/>
                <w:szCs w:val="20"/>
              </w:rPr>
              <w:t>compre</w:t>
            </w:r>
            <w:r w:rsidR="3A4829D0" w:rsidRPr="7CD3D2DF">
              <w:rPr>
                <w:sz w:val="20"/>
                <w:szCs w:val="20"/>
              </w:rPr>
              <w:t>hensi</w:t>
            </w:r>
            <w:r w:rsidRPr="7CD3D2DF">
              <w:rPr>
                <w:sz w:val="20"/>
                <w:szCs w:val="20"/>
              </w:rPr>
              <w:t>ve</w:t>
            </w:r>
            <w:r>
              <w:rPr>
                <w:sz w:val="20"/>
                <w:szCs w:val="20"/>
              </w:rPr>
              <w:t xml:space="preserve"> programme </w:t>
            </w:r>
            <w:r w:rsidR="005C0263">
              <w:rPr>
                <w:sz w:val="20"/>
                <w:szCs w:val="20"/>
              </w:rPr>
              <w:t>evaluations</w:t>
            </w:r>
            <w:r>
              <w:rPr>
                <w:sz w:val="20"/>
                <w:szCs w:val="20"/>
              </w:rPr>
              <w:t xml:space="preserve"> which have contributed to the global evidence base on </w:t>
            </w:r>
            <w:r w:rsidR="00CF48AD">
              <w:rPr>
                <w:sz w:val="20"/>
                <w:szCs w:val="20"/>
              </w:rPr>
              <w:t xml:space="preserve">the role of sport as a component of a holistic response in situations of forced displacement. </w:t>
            </w:r>
          </w:p>
          <w:p w14:paraId="5BC7B760" w14:textId="6BC3F179" w:rsidR="00E0218B" w:rsidRDefault="00E0218B" w:rsidP="00FC1E00">
            <w:pPr>
              <w:pStyle w:val="ListParagraph"/>
              <w:numPr>
                <w:ilvl w:val="0"/>
                <w:numId w:val="18"/>
              </w:numPr>
              <w:spacing w:after="120"/>
              <w:contextualSpacing w:val="0"/>
              <w:rPr>
                <w:sz w:val="20"/>
                <w:szCs w:val="20"/>
              </w:rPr>
            </w:pPr>
            <w:r>
              <w:rPr>
                <w:sz w:val="20"/>
                <w:szCs w:val="20"/>
              </w:rPr>
              <w:t xml:space="preserve">Evaluation </w:t>
            </w:r>
            <w:r w:rsidR="00D248E5">
              <w:rPr>
                <w:sz w:val="20"/>
                <w:szCs w:val="20"/>
              </w:rPr>
              <w:t>on the relevance and effectiveness of Sport Programming for Refugee Inclusion and Protection</w:t>
            </w:r>
            <w:r>
              <w:rPr>
                <w:sz w:val="20"/>
                <w:szCs w:val="20"/>
              </w:rPr>
              <w:t xml:space="preserve"> </w:t>
            </w:r>
            <w:r w:rsidR="00D248E5">
              <w:rPr>
                <w:sz w:val="20"/>
                <w:szCs w:val="20"/>
              </w:rPr>
              <w:t xml:space="preserve">– Rwanda and Mexico. A joint UNHCR-ORF evaluation. </w:t>
            </w:r>
            <w:r w:rsidR="00FC1E00">
              <w:rPr>
                <w:sz w:val="20"/>
                <w:szCs w:val="20"/>
              </w:rPr>
              <w:t xml:space="preserve">Available </w:t>
            </w:r>
            <w:hyperlink r:id="rId24" w:history="1">
              <w:r w:rsidR="00FC1E00">
                <w:rPr>
                  <w:rStyle w:val="Hyperlink"/>
                  <w:sz w:val="20"/>
                  <w:szCs w:val="20"/>
                </w:rPr>
                <w:t>here</w:t>
              </w:r>
            </w:hyperlink>
            <w:r w:rsidR="00FC1E00">
              <w:rPr>
                <w:sz w:val="20"/>
                <w:szCs w:val="20"/>
              </w:rPr>
              <w:t xml:space="preserve"> </w:t>
            </w:r>
          </w:p>
          <w:p w14:paraId="251778FA" w14:textId="5C4A8A1F" w:rsidR="00FC1E00" w:rsidRDefault="00FC1E00" w:rsidP="00FC1E00">
            <w:pPr>
              <w:pStyle w:val="ListParagraph"/>
              <w:numPr>
                <w:ilvl w:val="0"/>
                <w:numId w:val="18"/>
              </w:numPr>
              <w:spacing w:after="120"/>
              <w:contextualSpacing w:val="0"/>
              <w:rPr>
                <w:sz w:val="20"/>
                <w:szCs w:val="20"/>
              </w:rPr>
            </w:pPr>
            <w:r>
              <w:rPr>
                <w:sz w:val="20"/>
                <w:szCs w:val="20"/>
              </w:rPr>
              <w:t xml:space="preserve">Evaluation of Game Connect, Sport for Mental Health Programme – Uganda. Soon to be published. </w:t>
            </w:r>
          </w:p>
          <w:p w14:paraId="29DCDFB1" w14:textId="09AB7CC0" w:rsidR="00D248E5" w:rsidRDefault="00F34603" w:rsidP="00D248E5">
            <w:pPr>
              <w:rPr>
                <w:sz w:val="20"/>
                <w:szCs w:val="20"/>
              </w:rPr>
            </w:pPr>
            <w:r>
              <w:rPr>
                <w:sz w:val="20"/>
                <w:szCs w:val="20"/>
              </w:rPr>
              <w:t>The ORF has also supported a number of research</w:t>
            </w:r>
            <w:r w:rsidR="00C3495D">
              <w:rPr>
                <w:sz w:val="20"/>
                <w:szCs w:val="20"/>
              </w:rPr>
              <w:t xml:space="preserve">/thought pieces including: </w:t>
            </w:r>
          </w:p>
          <w:p w14:paraId="5621E131" w14:textId="02A33162" w:rsidR="00C3495D" w:rsidRDefault="00587DB3" w:rsidP="00B22F87">
            <w:pPr>
              <w:pStyle w:val="ListParagraph"/>
              <w:numPr>
                <w:ilvl w:val="0"/>
                <w:numId w:val="19"/>
              </w:numPr>
              <w:spacing w:after="120"/>
              <w:ind w:left="714" w:hanging="357"/>
              <w:contextualSpacing w:val="0"/>
              <w:rPr>
                <w:sz w:val="20"/>
                <w:szCs w:val="20"/>
              </w:rPr>
            </w:pPr>
            <w:r>
              <w:rPr>
                <w:sz w:val="20"/>
                <w:szCs w:val="20"/>
              </w:rPr>
              <w:t xml:space="preserve">ORF Think Tank (2022) </w:t>
            </w:r>
            <w:r w:rsidR="00C3495D" w:rsidRPr="00587DB3">
              <w:rPr>
                <w:i/>
                <w:iCs/>
                <w:sz w:val="20"/>
                <w:szCs w:val="20"/>
              </w:rPr>
              <w:t>Realising the cross-cutting potential of sport in situations of forced displacement</w:t>
            </w:r>
            <w:r>
              <w:rPr>
                <w:i/>
                <w:iCs/>
                <w:sz w:val="20"/>
                <w:szCs w:val="20"/>
              </w:rPr>
              <w:t xml:space="preserve">. </w:t>
            </w:r>
            <w:r>
              <w:rPr>
                <w:sz w:val="20"/>
                <w:szCs w:val="20"/>
              </w:rPr>
              <w:t xml:space="preserve">BMJ Global Health </w:t>
            </w:r>
            <w:r w:rsidR="00E52C69">
              <w:rPr>
                <w:sz w:val="20"/>
                <w:szCs w:val="20"/>
              </w:rPr>
              <w:t>Editoria</w:t>
            </w:r>
            <w:r w:rsidR="00B22F87">
              <w:rPr>
                <w:sz w:val="20"/>
                <w:szCs w:val="20"/>
              </w:rPr>
              <w:t>l</w:t>
            </w:r>
            <w:r w:rsidR="00E52C69">
              <w:rPr>
                <w:sz w:val="20"/>
                <w:szCs w:val="20"/>
              </w:rPr>
              <w:t xml:space="preserve">, April 2022. </w:t>
            </w:r>
            <w:r w:rsidR="00C3495D">
              <w:rPr>
                <w:sz w:val="20"/>
                <w:szCs w:val="20"/>
              </w:rPr>
              <w:t xml:space="preserve">Available </w:t>
            </w:r>
            <w:hyperlink r:id="rId25" w:history="1">
              <w:r w:rsidR="00C3495D" w:rsidRPr="00C3495D">
                <w:rPr>
                  <w:rStyle w:val="Hyperlink"/>
                  <w:sz w:val="20"/>
                  <w:szCs w:val="20"/>
                </w:rPr>
                <w:t>here</w:t>
              </w:r>
            </w:hyperlink>
          </w:p>
          <w:p w14:paraId="746B7E87" w14:textId="7EC00197" w:rsidR="00E52C69" w:rsidRPr="00064032" w:rsidRDefault="00E52C69" w:rsidP="00B22F87">
            <w:pPr>
              <w:pStyle w:val="ListParagraph"/>
              <w:numPr>
                <w:ilvl w:val="0"/>
                <w:numId w:val="19"/>
              </w:numPr>
              <w:spacing w:after="120"/>
              <w:ind w:left="714" w:hanging="357"/>
              <w:contextualSpacing w:val="0"/>
              <w:rPr>
                <w:sz w:val="20"/>
                <w:szCs w:val="20"/>
              </w:rPr>
            </w:pPr>
            <w:r>
              <w:rPr>
                <w:sz w:val="20"/>
                <w:szCs w:val="20"/>
              </w:rPr>
              <w:t xml:space="preserve">Griffin et al (2024) </w:t>
            </w:r>
            <w:r w:rsidRPr="00064032">
              <w:rPr>
                <w:i/>
                <w:iCs/>
                <w:sz w:val="20"/>
                <w:szCs w:val="20"/>
              </w:rPr>
              <w:t xml:space="preserve">Meaning, trust and belonging: Exploring the factors that foster elite forced migrant </w:t>
            </w:r>
            <w:r w:rsidR="00152DED" w:rsidRPr="00064032">
              <w:rPr>
                <w:i/>
                <w:iCs/>
                <w:sz w:val="20"/>
                <w:szCs w:val="20"/>
              </w:rPr>
              <w:t>athletes’</w:t>
            </w:r>
            <w:r w:rsidRPr="00064032">
              <w:rPr>
                <w:i/>
                <w:iCs/>
                <w:sz w:val="20"/>
                <w:szCs w:val="20"/>
              </w:rPr>
              <w:t xml:space="preserve"> grow</w:t>
            </w:r>
            <w:r w:rsidR="00152DED" w:rsidRPr="00064032">
              <w:rPr>
                <w:i/>
                <w:iCs/>
                <w:sz w:val="20"/>
                <w:szCs w:val="20"/>
              </w:rPr>
              <w:t>th.</w:t>
            </w:r>
            <w:r w:rsidR="00152DED">
              <w:rPr>
                <w:sz w:val="20"/>
                <w:szCs w:val="20"/>
              </w:rPr>
              <w:t xml:space="preserve"> </w:t>
            </w:r>
            <w:r w:rsidR="00FA1523">
              <w:rPr>
                <w:sz w:val="20"/>
                <w:szCs w:val="20"/>
              </w:rPr>
              <w:t>Psychology of sport and exercise (</w:t>
            </w:r>
            <w:r w:rsidR="00B91A22">
              <w:rPr>
                <w:sz w:val="20"/>
                <w:szCs w:val="20"/>
              </w:rPr>
              <w:t>72)</w:t>
            </w:r>
            <w:r w:rsidR="00064032">
              <w:rPr>
                <w:sz w:val="20"/>
                <w:szCs w:val="20"/>
              </w:rPr>
              <w:t xml:space="preserve"> May, 2024</w:t>
            </w:r>
            <w:r w:rsidR="00B91A22">
              <w:rPr>
                <w:sz w:val="20"/>
                <w:szCs w:val="20"/>
              </w:rPr>
              <w:t xml:space="preserve">. </w:t>
            </w:r>
            <w:r w:rsidR="00B22F87">
              <w:rPr>
                <w:sz w:val="20"/>
                <w:szCs w:val="20"/>
              </w:rPr>
              <w:t>Available</w:t>
            </w:r>
            <w:r w:rsidR="00B91A22">
              <w:rPr>
                <w:sz w:val="20"/>
                <w:szCs w:val="20"/>
              </w:rPr>
              <w:t xml:space="preserve"> </w:t>
            </w:r>
            <w:hyperlink r:id="rId26" w:history="1">
              <w:r w:rsidR="00B91A22" w:rsidRPr="00064032">
                <w:rPr>
                  <w:rStyle w:val="Hyperlink"/>
                  <w:sz w:val="20"/>
                  <w:szCs w:val="20"/>
                </w:rPr>
                <w:t>here</w:t>
              </w:r>
            </w:hyperlink>
            <w:r w:rsidR="00B91A22">
              <w:rPr>
                <w:sz w:val="20"/>
                <w:szCs w:val="20"/>
              </w:rPr>
              <w:t>.</w:t>
            </w:r>
          </w:p>
          <w:p w14:paraId="68AC18D7" w14:textId="7D270AF8" w:rsidR="00575BA4" w:rsidRPr="00575BA4" w:rsidRDefault="003E1CC7" w:rsidP="003E1CC7">
            <w:pPr>
              <w:pStyle w:val="ListParagraph"/>
              <w:ind w:left="0"/>
              <w:rPr>
                <w:b/>
                <w:bCs/>
                <w:i/>
                <w:iCs/>
                <w:sz w:val="20"/>
                <w:szCs w:val="20"/>
              </w:rPr>
            </w:pPr>
            <w:r w:rsidRPr="00575BA4">
              <w:rPr>
                <w:b/>
                <w:bCs/>
                <w:i/>
                <w:iCs/>
                <w:sz w:val="20"/>
                <w:szCs w:val="20"/>
              </w:rPr>
              <w:t>What specific monitoring and evaluation tools are involved?</w:t>
            </w:r>
          </w:p>
          <w:p w14:paraId="12A09A86" w14:textId="6FB99CF5" w:rsidR="003E1CC7" w:rsidRPr="0048622C" w:rsidRDefault="00A62436" w:rsidP="0048622C">
            <w:pPr>
              <w:pStyle w:val="ListParagraph"/>
              <w:ind w:left="0"/>
              <w:rPr>
                <w:sz w:val="20"/>
                <w:szCs w:val="20"/>
              </w:rPr>
            </w:pPr>
            <w:r w:rsidRPr="0048622C">
              <w:rPr>
                <w:sz w:val="20"/>
                <w:szCs w:val="20"/>
              </w:rPr>
              <w:t xml:space="preserve">A range of M&amp;E tools are used depending on the nature of data collection, contextual </w:t>
            </w:r>
            <w:r w:rsidRPr="0D8AE1D6">
              <w:rPr>
                <w:sz w:val="20"/>
                <w:szCs w:val="20"/>
              </w:rPr>
              <w:t>realit</w:t>
            </w:r>
            <w:r w:rsidR="0586D2F8" w:rsidRPr="0D8AE1D6">
              <w:rPr>
                <w:sz w:val="20"/>
                <w:szCs w:val="20"/>
              </w:rPr>
              <w:t>i</w:t>
            </w:r>
            <w:r w:rsidRPr="0D8AE1D6">
              <w:rPr>
                <w:sz w:val="20"/>
                <w:szCs w:val="20"/>
              </w:rPr>
              <w:t>es</w:t>
            </w:r>
            <w:r w:rsidRPr="0048622C">
              <w:rPr>
                <w:sz w:val="20"/>
                <w:szCs w:val="20"/>
              </w:rPr>
              <w:t xml:space="preserve"> and </w:t>
            </w:r>
            <w:r w:rsidR="0048622C" w:rsidRPr="0048622C">
              <w:rPr>
                <w:sz w:val="20"/>
                <w:szCs w:val="20"/>
              </w:rPr>
              <w:t xml:space="preserve">available resources.  </w:t>
            </w:r>
          </w:p>
        </w:tc>
      </w:tr>
      <w:tr w:rsidR="003E1CC7" w:rsidRPr="00AF06C6" w14:paraId="61DE36C8" w14:textId="77777777" w:rsidTr="1BD46114">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6A84E99A" w14:textId="083645D2" w:rsidR="003E1CC7" w:rsidRPr="002076FD" w:rsidRDefault="003E1CC7" w:rsidP="003E1CC7">
            <w:pPr>
              <w:pStyle w:val="ListParagraph"/>
              <w:ind w:left="0"/>
              <w:rPr>
                <w:b/>
                <w:i/>
                <w:sz w:val="20"/>
                <w:szCs w:val="20"/>
              </w:rPr>
            </w:pPr>
            <w:r w:rsidRPr="002076FD">
              <w:rPr>
                <w:b/>
                <w:i/>
                <w:sz w:val="20"/>
                <w:szCs w:val="20"/>
              </w:rPr>
              <w:t>What have been/were the main challenges to implementation?</w:t>
            </w:r>
          </w:p>
          <w:p w14:paraId="051CB449" w14:textId="77777777" w:rsidR="003E1CC7" w:rsidRPr="002076FD" w:rsidRDefault="003E1CC7" w:rsidP="003E1CC7">
            <w:pPr>
              <w:pStyle w:val="ListParagraph"/>
              <w:ind w:left="0"/>
              <w:rPr>
                <w:b/>
                <w:i/>
                <w:sz w:val="20"/>
                <w:szCs w:val="20"/>
              </w:rPr>
            </w:pPr>
            <w:r w:rsidRPr="002076FD">
              <w:rPr>
                <w:b/>
                <w:i/>
                <w:sz w:val="20"/>
                <w:szCs w:val="20"/>
              </w:rPr>
              <w:t>What lessons learned have been/can be utilized in the planning of future initiatives?</w:t>
            </w:r>
          </w:p>
          <w:p w14:paraId="77E3D6B9" w14:textId="77777777" w:rsidR="00CC4A88" w:rsidRDefault="00CC4A88" w:rsidP="003E1CC7">
            <w:pPr>
              <w:pStyle w:val="ListParagraph"/>
              <w:ind w:left="0"/>
              <w:rPr>
                <w:i/>
                <w:iCs/>
                <w:sz w:val="20"/>
                <w:szCs w:val="20"/>
              </w:rPr>
            </w:pPr>
          </w:p>
          <w:p w14:paraId="37B4DF67" w14:textId="77777777" w:rsidR="00E65150" w:rsidRDefault="00965812" w:rsidP="003E1CC7">
            <w:pPr>
              <w:pStyle w:val="ListParagraph"/>
              <w:ind w:left="0"/>
              <w:rPr>
                <w:sz w:val="20"/>
                <w:szCs w:val="20"/>
              </w:rPr>
            </w:pPr>
            <w:r>
              <w:rPr>
                <w:sz w:val="20"/>
                <w:szCs w:val="20"/>
              </w:rPr>
              <w:t xml:space="preserve">In the period January 2022-February 2024, activities of the Olympic Refuge Foundation substantially ramped up following </w:t>
            </w:r>
            <w:r w:rsidR="008C5FAB">
              <w:rPr>
                <w:sz w:val="20"/>
                <w:szCs w:val="20"/>
              </w:rPr>
              <w:t xml:space="preserve">significant delays as a result of the Covid-19 pandemic which impacted </w:t>
            </w:r>
            <w:r w:rsidR="00006C01">
              <w:rPr>
                <w:sz w:val="20"/>
                <w:szCs w:val="20"/>
              </w:rPr>
              <w:t xml:space="preserve">sports activities globally. </w:t>
            </w:r>
          </w:p>
          <w:p w14:paraId="4EA28898" w14:textId="1F69978F" w:rsidR="00E65150" w:rsidRDefault="00E65150" w:rsidP="003E1CC7">
            <w:pPr>
              <w:pStyle w:val="ListParagraph"/>
              <w:ind w:left="0"/>
              <w:rPr>
                <w:sz w:val="20"/>
                <w:szCs w:val="20"/>
              </w:rPr>
            </w:pPr>
          </w:p>
          <w:p w14:paraId="06CA81D4" w14:textId="07B15035" w:rsidR="004322DA" w:rsidRDefault="007E55C9" w:rsidP="003E1CC7">
            <w:pPr>
              <w:pStyle w:val="ListParagraph"/>
              <w:ind w:left="0"/>
              <w:rPr>
                <w:sz w:val="20"/>
                <w:szCs w:val="20"/>
              </w:rPr>
            </w:pPr>
            <w:r>
              <w:rPr>
                <w:sz w:val="20"/>
                <w:szCs w:val="20"/>
              </w:rPr>
              <w:t>Our multi-stakeholder programme partnerships</w:t>
            </w:r>
            <w:r w:rsidR="008475A9">
              <w:rPr>
                <w:sz w:val="20"/>
                <w:szCs w:val="20"/>
              </w:rPr>
              <w:t>,</w:t>
            </w:r>
            <w:r>
              <w:rPr>
                <w:sz w:val="20"/>
                <w:szCs w:val="20"/>
              </w:rPr>
              <w:t xml:space="preserve"> comprising </w:t>
            </w:r>
            <w:r w:rsidR="00461ABF">
              <w:rPr>
                <w:sz w:val="20"/>
                <w:szCs w:val="20"/>
              </w:rPr>
              <w:t>(I)NGO</w:t>
            </w:r>
            <w:r w:rsidR="007E6407">
              <w:rPr>
                <w:sz w:val="20"/>
                <w:szCs w:val="20"/>
              </w:rPr>
              <w:t xml:space="preserve">s, </w:t>
            </w:r>
            <w:r w:rsidR="00D82D45">
              <w:rPr>
                <w:sz w:val="20"/>
                <w:szCs w:val="20"/>
              </w:rPr>
              <w:t>National Olympic Committees, sports federations and others have demonstrate</w:t>
            </w:r>
            <w:r w:rsidR="008475A9">
              <w:rPr>
                <w:sz w:val="20"/>
                <w:szCs w:val="20"/>
              </w:rPr>
              <w:t>d</w:t>
            </w:r>
            <w:r w:rsidR="00D82D45">
              <w:rPr>
                <w:sz w:val="20"/>
                <w:szCs w:val="20"/>
              </w:rPr>
              <w:t xml:space="preserve"> the value </w:t>
            </w:r>
            <w:r w:rsidR="00D70544">
              <w:rPr>
                <w:sz w:val="20"/>
                <w:szCs w:val="20"/>
              </w:rPr>
              <w:t>of bringing together organisations representing different parts of the sports ecosystem</w:t>
            </w:r>
            <w:r w:rsidR="003B0606">
              <w:rPr>
                <w:sz w:val="20"/>
                <w:szCs w:val="20"/>
              </w:rPr>
              <w:t xml:space="preserve">, </w:t>
            </w:r>
            <w:r w:rsidR="00E55F42">
              <w:rPr>
                <w:sz w:val="20"/>
                <w:szCs w:val="20"/>
              </w:rPr>
              <w:t xml:space="preserve">when designing and implementing </w:t>
            </w:r>
            <w:r w:rsidR="00DA4703">
              <w:rPr>
                <w:sz w:val="20"/>
                <w:szCs w:val="20"/>
              </w:rPr>
              <w:t xml:space="preserve">safe, inclusive and </w:t>
            </w:r>
            <w:r w:rsidR="001B530C">
              <w:rPr>
                <w:sz w:val="20"/>
                <w:szCs w:val="20"/>
              </w:rPr>
              <w:t>sustainable initiatives</w:t>
            </w:r>
            <w:r w:rsidR="0005556B">
              <w:rPr>
                <w:sz w:val="20"/>
                <w:szCs w:val="20"/>
              </w:rPr>
              <w:t xml:space="preserve">. In this way </w:t>
            </w:r>
            <w:r w:rsidR="00483261">
              <w:rPr>
                <w:sz w:val="20"/>
                <w:szCs w:val="20"/>
              </w:rPr>
              <w:t xml:space="preserve">we </w:t>
            </w:r>
            <w:r w:rsidR="00274B46">
              <w:rPr>
                <w:sz w:val="20"/>
                <w:szCs w:val="20"/>
              </w:rPr>
              <w:t xml:space="preserve">can </w:t>
            </w:r>
            <w:r w:rsidR="003B0606">
              <w:rPr>
                <w:sz w:val="20"/>
                <w:szCs w:val="20"/>
              </w:rPr>
              <w:t>maximi</w:t>
            </w:r>
            <w:r w:rsidR="00355F94">
              <w:rPr>
                <w:sz w:val="20"/>
                <w:szCs w:val="20"/>
              </w:rPr>
              <w:t>ze</w:t>
            </w:r>
            <w:r w:rsidR="003B0606">
              <w:rPr>
                <w:sz w:val="20"/>
                <w:szCs w:val="20"/>
              </w:rPr>
              <w:t xml:space="preserve"> strength</w:t>
            </w:r>
            <w:r w:rsidR="00274B46">
              <w:rPr>
                <w:sz w:val="20"/>
                <w:szCs w:val="20"/>
              </w:rPr>
              <w:t>s</w:t>
            </w:r>
            <w:r w:rsidR="00221EB1">
              <w:rPr>
                <w:sz w:val="20"/>
                <w:szCs w:val="20"/>
              </w:rPr>
              <w:t>, pull</w:t>
            </w:r>
            <w:r w:rsidR="00274B46">
              <w:rPr>
                <w:sz w:val="20"/>
                <w:szCs w:val="20"/>
              </w:rPr>
              <w:t xml:space="preserve"> </w:t>
            </w:r>
            <w:r w:rsidR="00221EB1">
              <w:rPr>
                <w:sz w:val="20"/>
                <w:szCs w:val="20"/>
              </w:rPr>
              <w:t>resources</w:t>
            </w:r>
            <w:r w:rsidR="003B0606">
              <w:rPr>
                <w:sz w:val="20"/>
                <w:szCs w:val="20"/>
              </w:rPr>
              <w:t xml:space="preserve"> and</w:t>
            </w:r>
            <w:r w:rsidR="00501E3F">
              <w:rPr>
                <w:sz w:val="20"/>
                <w:szCs w:val="20"/>
              </w:rPr>
              <w:t xml:space="preserve"> ensur</w:t>
            </w:r>
            <w:r w:rsidR="00274B46">
              <w:rPr>
                <w:sz w:val="20"/>
                <w:szCs w:val="20"/>
              </w:rPr>
              <w:t>e</w:t>
            </w:r>
            <w:r w:rsidR="003B0606">
              <w:rPr>
                <w:sz w:val="20"/>
                <w:szCs w:val="20"/>
              </w:rPr>
              <w:t xml:space="preserve"> complementarity of skills</w:t>
            </w:r>
            <w:r w:rsidR="00501E3F">
              <w:rPr>
                <w:sz w:val="20"/>
                <w:szCs w:val="20"/>
              </w:rPr>
              <w:t>, e</w:t>
            </w:r>
            <w:r w:rsidR="003B0606">
              <w:rPr>
                <w:sz w:val="20"/>
                <w:szCs w:val="20"/>
              </w:rPr>
              <w:t>xperience</w:t>
            </w:r>
            <w:r w:rsidR="00501E3F">
              <w:rPr>
                <w:sz w:val="20"/>
                <w:szCs w:val="20"/>
              </w:rPr>
              <w:t xml:space="preserve"> and networks.</w:t>
            </w:r>
            <w:r w:rsidR="003B0606">
              <w:rPr>
                <w:sz w:val="20"/>
                <w:szCs w:val="20"/>
              </w:rPr>
              <w:t xml:space="preserve"> </w:t>
            </w:r>
            <w:r w:rsidR="009D40CA">
              <w:rPr>
                <w:sz w:val="20"/>
                <w:szCs w:val="20"/>
              </w:rPr>
              <w:t xml:space="preserve"> And</w:t>
            </w:r>
            <w:r w:rsidR="007C6382">
              <w:rPr>
                <w:sz w:val="20"/>
                <w:szCs w:val="20"/>
              </w:rPr>
              <w:t>,</w:t>
            </w:r>
            <w:r w:rsidR="009D40CA">
              <w:rPr>
                <w:sz w:val="20"/>
                <w:szCs w:val="20"/>
              </w:rPr>
              <w:t xml:space="preserve"> while our work as co-convenors of the Sport for Refugees </w:t>
            </w:r>
            <w:r w:rsidR="009D40CA" w:rsidRPr="5EEF8D62">
              <w:rPr>
                <w:sz w:val="20"/>
                <w:szCs w:val="20"/>
              </w:rPr>
              <w:t>Coalit</w:t>
            </w:r>
            <w:r w:rsidR="1E98BCB2" w:rsidRPr="5EEF8D62">
              <w:rPr>
                <w:sz w:val="20"/>
                <w:szCs w:val="20"/>
              </w:rPr>
              <w:t>i</w:t>
            </w:r>
            <w:r w:rsidR="009D40CA" w:rsidRPr="5EEF8D62">
              <w:rPr>
                <w:sz w:val="20"/>
                <w:szCs w:val="20"/>
              </w:rPr>
              <w:t>on</w:t>
            </w:r>
            <w:r w:rsidR="009D40CA">
              <w:rPr>
                <w:sz w:val="20"/>
                <w:szCs w:val="20"/>
              </w:rPr>
              <w:t xml:space="preserve"> and in mobilizing support for the GRF Joint Sport Pledge on Inclusion and Protection</w:t>
            </w:r>
            <w:r w:rsidR="00321EFF">
              <w:rPr>
                <w:sz w:val="20"/>
                <w:szCs w:val="20"/>
              </w:rPr>
              <w:t xml:space="preserve"> 2023</w:t>
            </w:r>
            <w:r w:rsidR="003438BF">
              <w:rPr>
                <w:sz w:val="20"/>
                <w:szCs w:val="20"/>
              </w:rPr>
              <w:t>,</w:t>
            </w:r>
            <w:r w:rsidR="00321EFF">
              <w:rPr>
                <w:sz w:val="20"/>
                <w:szCs w:val="20"/>
              </w:rPr>
              <w:t xml:space="preserve"> demonstrates the motivation of actors across the sporting e</w:t>
            </w:r>
            <w:r w:rsidR="00284C83">
              <w:rPr>
                <w:sz w:val="20"/>
                <w:szCs w:val="20"/>
              </w:rPr>
              <w:t xml:space="preserve">cosystem to contribute in this area, </w:t>
            </w:r>
            <w:r w:rsidR="00E257A7">
              <w:rPr>
                <w:sz w:val="20"/>
                <w:szCs w:val="20"/>
              </w:rPr>
              <w:t xml:space="preserve">cross-sectoral partnership working remains a challenge to </w:t>
            </w:r>
            <w:r w:rsidR="003438BF">
              <w:rPr>
                <w:sz w:val="20"/>
                <w:szCs w:val="20"/>
              </w:rPr>
              <w:t xml:space="preserve">both </w:t>
            </w:r>
            <w:r w:rsidR="00E257A7" w:rsidRPr="7E527FCF">
              <w:rPr>
                <w:sz w:val="20"/>
                <w:szCs w:val="20"/>
              </w:rPr>
              <w:t>in</w:t>
            </w:r>
            <w:r w:rsidR="69BFC30D" w:rsidRPr="7E527FCF">
              <w:rPr>
                <w:sz w:val="20"/>
                <w:szCs w:val="20"/>
              </w:rPr>
              <w:t>i</w:t>
            </w:r>
            <w:r w:rsidR="00E257A7" w:rsidRPr="7E527FCF">
              <w:rPr>
                <w:sz w:val="20"/>
                <w:szCs w:val="20"/>
              </w:rPr>
              <w:t>tiate</w:t>
            </w:r>
            <w:r w:rsidR="00E257A7">
              <w:rPr>
                <w:sz w:val="20"/>
                <w:szCs w:val="20"/>
              </w:rPr>
              <w:t xml:space="preserve"> and scale. </w:t>
            </w:r>
          </w:p>
          <w:p w14:paraId="294AF4D6" w14:textId="77777777" w:rsidR="004322DA" w:rsidRDefault="004322DA" w:rsidP="003E1CC7">
            <w:pPr>
              <w:pStyle w:val="ListParagraph"/>
              <w:ind w:left="0"/>
              <w:rPr>
                <w:sz w:val="20"/>
                <w:szCs w:val="20"/>
              </w:rPr>
            </w:pPr>
          </w:p>
          <w:p w14:paraId="6B34C108" w14:textId="5FF95141" w:rsidR="00CC4A88" w:rsidRPr="002076FD" w:rsidRDefault="00545CBF" w:rsidP="003E1CC7">
            <w:pPr>
              <w:pStyle w:val="ListParagraph"/>
              <w:ind w:left="0"/>
              <w:rPr>
                <w:sz w:val="20"/>
                <w:szCs w:val="20"/>
              </w:rPr>
            </w:pPr>
            <w:r>
              <w:rPr>
                <w:sz w:val="20"/>
                <w:szCs w:val="20"/>
              </w:rPr>
              <w:t xml:space="preserve">Collection of high-quality evidence which contributes to the global evidence base on </w:t>
            </w:r>
            <w:r w:rsidR="008C32C4">
              <w:rPr>
                <w:sz w:val="20"/>
                <w:szCs w:val="20"/>
              </w:rPr>
              <w:t xml:space="preserve">role of sport </w:t>
            </w:r>
            <w:r w:rsidR="00587428">
              <w:rPr>
                <w:sz w:val="20"/>
                <w:szCs w:val="20"/>
              </w:rPr>
              <w:t>as a component of a</w:t>
            </w:r>
            <w:r w:rsidR="0038600C">
              <w:rPr>
                <w:sz w:val="20"/>
                <w:szCs w:val="20"/>
              </w:rPr>
              <w:t xml:space="preserve"> holistic response in situations of forced displacement has continued to be a challenge</w:t>
            </w:r>
            <w:r w:rsidR="00CD7A48">
              <w:rPr>
                <w:sz w:val="20"/>
                <w:szCs w:val="20"/>
              </w:rPr>
              <w:t xml:space="preserve">. Our evaluation of the Game Connect sport for mental health programme in Uganda has demonstrated what </w:t>
            </w:r>
            <w:r w:rsidR="00A80D16">
              <w:rPr>
                <w:sz w:val="20"/>
                <w:szCs w:val="20"/>
              </w:rPr>
              <w:t xml:space="preserve">is possible when resources </w:t>
            </w:r>
            <w:r w:rsidR="00F91EB0">
              <w:rPr>
                <w:sz w:val="20"/>
                <w:szCs w:val="20"/>
              </w:rPr>
              <w:t xml:space="preserve">are available and stakeholder </w:t>
            </w:r>
            <w:r w:rsidR="004D239A">
              <w:rPr>
                <w:sz w:val="20"/>
                <w:szCs w:val="20"/>
              </w:rPr>
              <w:t xml:space="preserve">buy-in is secured. </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3F6A93">
      <w:footerReference w:type="default" r:id="rId27"/>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A4B95" w14:textId="77777777" w:rsidR="00033F94" w:rsidRDefault="00033F94" w:rsidP="00804AC8">
      <w:pPr>
        <w:spacing w:after="0" w:line="240" w:lineRule="auto"/>
      </w:pPr>
      <w:r>
        <w:separator/>
      </w:r>
    </w:p>
  </w:endnote>
  <w:endnote w:type="continuationSeparator" w:id="0">
    <w:p w14:paraId="49483CF0" w14:textId="77777777" w:rsidR="00033F94" w:rsidRDefault="00033F94" w:rsidP="00804AC8">
      <w:pPr>
        <w:spacing w:after="0" w:line="240" w:lineRule="auto"/>
      </w:pPr>
      <w:r>
        <w:continuationSeparator/>
      </w:r>
    </w:p>
  </w:endnote>
  <w:endnote w:type="continuationNotice" w:id="1">
    <w:p w14:paraId="5E769455" w14:textId="77777777" w:rsidR="00033F94" w:rsidRDefault="00033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lympic Sans">
    <w:panose1 w:val="00000000000000000000"/>
    <w:charset w:val="00"/>
    <w:family w:val="swiss"/>
    <w:notTrueType/>
    <w:pitch w:val="variable"/>
    <w:sig w:usb0="00000007" w:usb1="00000001"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color w:val="2B579A"/>
            <w:sz w:val="20"/>
            <w:szCs w:val="20"/>
            <w:shd w:val="clear" w:color="auto" w:fill="E6E6E6"/>
          </w:rPr>
          <w:fldChar w:fldCharType="begin"/>
        </w:r>
        <w:r w:rsidRPr="00B71D0D">
          <w:rPr>
            <w:rFonts w:ascii="Garamond" w:hAnsi="Garamond"/>
            <w:sz w:val="20"/>
            <w:szCs w:val="20"/>
          </w:rPr>
          <w:instrText xml:space="preserve"> PAGE   \* MERGEFORMAT </w:instrText>
        </w:r>
        <w:r w:rsidRPr="00B71D0D">
          <w:rPr>
            <w:rFonts w:ascii="Garamond" w:hAnsi="Garamond"/>
            <w:color w:val="2B579A"/>
            <w:sz w:val="20"/>
            <w:szCs w:val="20"/>
            <w:shd w:val="clear" w:color="auto" w:fill="E6E6E6"/>
          </w:rPr>
          <w:fldChar w:fldCharType="separate"/>
        </w:r>
        <w:r w:rsidR="000F6746">
          <w:rPr>
            <w:rFonts w:ascii="Garamond" w:hAnsi="Garamond"/>
            <w:noProof/>
            <w:sz w:val="20"/>
            <w:szCs w:val="20"/>
          </w:rPr>
          <w:t>1</w:t>
        </w:r>
        <w:r w:rsidRPr="00B71D0D">
          <w:rPr>
            <w:rFonts w:ascii="Garamond" w:hAnsi="Garamond"/>
            <w:noProof/>
            <w:color w:val="2B579A"/>
            <w:sz w:val="20"/>
            <w:szCs w:val="20"/>
            <w:shd w:val="clear" w:color="auto" w:fill="E6E6E6"/>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B6742" w14:textId="77777777" w:rsidR="00033F94" w:rsidRDefault="00033F94" w:rsidP="00804AC8">
      <w:pPr>
        <w:spacing w:after="0" w:line="240" w:lineRule="auto"/>
      </w:pPr>
      <w:r>
        <w:separator/>
      </w:r>
    </w:p>
  </w:footnote>
  <w:footnote w:type="continuationSeparator" w:id="0">
    <w:p w14:paraId="48E859C0" w14:textId="77777777" w:rsidR="00033F94" w:rsidRDefault="00033F94" w:rsidP="00804AC8">
      <w:pPr>
        <w:spacing w:after="0" w:line="240" w:lineRule="auto"/>
      </w:pPr>
      <w:r>
        <w:continuationSeparator/>
      </w:r>
    </w:p>
  </w:footnote>
  <w:footnote w:type="continuationNotice" w:id="1">
    <w:p w14:paraId="56F08BAA" w14:textId="77777777" w:rsidR="00033F94" w:rsidRDefault="00033F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4A244D"/>
    <w:multiLevelType w:val="hybridMultilevel"/>
    <w:tmpl w:val="252C629A"/>
    <w:lvl w:ilvl="0" w:tplc="11E49A2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820C6"/>
    <w:multiLevelType w:val="hybridMultilevel"/>
    <w:tmpl w:val="08506304"/>
    <w:lvl w:ilvl="0" w:tplc="E982D348">
      <w:start w:val="1"/>
      <w:numFmt w:val="decimal"/>
      <w:lvlText w:val="%1."/>
      <w:lvlJc w:val="left"/>
      <w:pPr>
        <w:ind w:left="720" w:hanging="360"/>
      </w:pPr>
    </w:lvl>
    <w:lvl w:ilvl="1" w:tplc="F272C3A2">
      <w:start w:val="1"/>
      <w:numFmt w:val="lowerLetter"/>
      <w:lvlText w:val="%2."/>
      <w:lvlJc w:val="left"/>
      <w:pPr>
        <w:ind w:left="1440" w:hanging="360"/>
      </w:pPr>
    </w:lvl>
    <w:lvl w:ilvl="2" w:tplc="C22EEF2E">
      <w:start w:val="1"/>
      <w:numFmt w:val="lowerRoman"/>
      <w:lvlText w:val="%3."/>
      <w:lvlJc w:val="right"/>
      <w:pPr>
        <w:ind w:left="2160" w:hanging="180"/>
      </w:pPr>
    </w:lvl>
    <w:lvl w:ilvl="3" w:tplc="3B742632">
      <w:start w:val="1"/>
      <w:numFmt w:val="decimal"/>
      <w:lvlText w:val="%4."/>
      <w:lvlJc w:val="left"/>
      <w:pPr>
        <w:ind w:left="2880" w:hanging="360"/>
      </w:pPr>
    </w:lvl>
    <w:lvl w:ilvl="4" w:tplc="938E1138">
      <w:start w:val="1"/>
      <w:numFmt w:val="lowerLetter"/>
      <w:lvlText w:val="%5."/>
      <w:lvlJc w:val="left"/>
      <w:pPr>
        <w:ind w:left="3600" w:hanging="360"/>
      </w:pPr>
    </w:lvl>
    <w:lvl w:ilvl="5" w:tplc="E2F0ACA2">
      <w:start w:val="1"/>
      <w:numFmt w:val="lowerRoman"/>
      <w:lvlText w:val="%6."/>
      <w:lvlJc w:val="right"/>
      <w:pPr>
        <w:ind w:left="4320" w:hanging="180"/>
      </w:pPr>
    </w:lvl>
    <w:lvl w:ilvl="6" w:tplc="2D28E04A">
      <w:start w:val="1"/>
      <w:numFmt w:val="decimal"/>
      <w:lvlText w:val="%7."/>
      <w:lvlJc w:val="left"/>
      <w:pPr>
        <w:ind w:left="5040" w:hanging="360"/>
      </w:pPr>
    </w:lvl>
    <w:lvl w:ilvl="7" w:tplc="1898DE7C">
      <w:start w:val="1"/>
      <w:numFmt w:val="lowerLetter"/>
      <w:lvlText w:val="%8."/>
      <w:lvlJc w:val="left"/>
      <w:pPr>
        <w:ind w:left="5760" w:hanging="360"/>
      </w:pPr>
    </w:lvl>
    <w:lvl w:ilvl="8" w:tplc="D6FE551E">
      <w:start w:val="1"/>
      <w:numFmt w:val="lowerRoman"/>
      <w:lvlText w:val="%9."/>
      <w:lvlJc w:val="right"/>
      <w:pPr>
        <w:ind w:left="6480" w:hanging="180"/>
      </w:pPr>
    </w:lvl>
  </w:abstractNum>
  <w:abstractNum w:abstractNumId="3"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E10711"/>
    <w:multiLevelType w:val="hybridMultilevel"/>
    <w:tmpl w:val="6EC0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9"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2A2"/>
    <w:multiLevelType w:val="hybridMultilevel"/>
    <w:tmpl w:val="98848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60CFC"/>
    <w:multiLevelType w:val="hybridMultilevel"/>
    <w:tmpl w:val="C276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1B1FFF"/>
    <w:multiLevelType w:val="hybridMultilevel"/>
    <w:tmpl w:val="7F88F6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666B1"/>
    <w:multiLevelType w:val="hybridMultilevel"/>
    <w:tmpl w:val="EB14E978"/>
    <w:lvl w:ilvl="0" w:tplc="397A89A6">
      <w:start w:val="1"/>
      <w:numFmt w:val="bullet"/>
      <w:lvlText w:val=""/>
      <w:lvlJc w:val="left"/>
      <w:pPr>
        <w:ind w:left="720" w:hanging="360"/>
      </w:pPr>
      <w:rPr>
        <w:rFonts w:ascii="Symbol" w:hAnsi="Symbol" w:hint="default"/>
      </w:rPr>
    </w:lvl>
    <w:lvl w:ilvl="1" w:tplc="103C3302">
      <w:start w:val="1"/>
      <w:numFmt w:val="bullet"/>
      <w:lvlText w:val="o"/>
      <w:lvlJc w:val="left"/>
      <w:pPr>
        <w:ind w:left="1440" w:hanging="360"/>
      </w:pPr>
      <w:rPr>
        <w:rFonts w:ascii="Courier New" w:hAnsi="Courier New" w:hint="default"/>
      </w:rPr>
    </w:lvl>
    <w:lvl w:ilvl="2" w:tplc="565ECE78">
      <w:start w:val="1"/>
      <w:numFmt w:val="bullet"/>
      <w:lvlText w:val=""/>
      <w:lvlJc w:val="left"/>
      <w:pPr>
        <w:ind w:left="2160" w:hanging="360"/>
      </w:pPr>
      <w:rPr>
        <w:rFonts w:ascii="Wingdings" w:hAnsi="Wingdings" w:hint="default"/>
      </w:rPr>
    </w:lvl>
    <w:lvl w:ilvl="3" w:tplc="4AFAEB9A">
      <w:start w:val="1"/>
      <w:numFmt w:val="bullet"/>
      <w:lvlText w:val=""/>
      <w:lvlJc w:val="left"/>
      <w:pPr>
        <w:ind w:left="2880" w:hanging="360"/>
      </w:pPr>
      <w:rPr>
        <w:rFonts w:ascii="Symbol" w:hAnsi="Symbol" w:hint="default"/>
      </w:rPr>
    </w:lvl>
    <w:lvl w:ilvl="4" w:tplc="1302B64A">
      <w:start w:val="1"/>
      <w:numFmt w:val="bullet"/>
      <w:lvlText w:val="o"/>
      <w:lvlJc w:val="left"/>
      <w:pPr>
        <w:ind w:left="3600" w:hanging="360"/>
      </w:pPr>
      <w:rPr>
        <w:rFonts w:ascii="Courier New" w:hAnsi="Courier New" w:hint="default"/>
      </w:rPr>
    </w:lvl>
    <w:lvl w:ilvl="5" w:tplc="BEDA5376">
      <w:start w:val="1"/>
      <w:numFmt w:val="bullet"/>
      <w:lvlText w:val=""/>
      <w:lvlJc w:val="left"/>
      <w:pPr>
        <w:ind w:left="4320" w:hanging="360"/>
      </w:pPr>
      <w:rPr>
        <w:rFonts w:ascii="Wingdings" w:hAnsi="Wingdings" w:hint="default"/>
      </w:rPr>
    </w:lvl>
    <w:lvl w:ilvl="6" w:tplc="6B784EC8">
      <w:start w:val="1"/>
      <w:numFmt w:val="bullet"/>
      <w:lvlText w:val=""/>
      <w:lvlJc w:val="left"/>
      <w:pPr>
        <w:ind w:left="5040" w:hanging="360"/>
      </w:pPr>
      <w:rPr>
        <w:rFonts w:ascii="Symbol" w:hAnsi="Symbol" w:hint="default"/>
      </w:rPr>
    </w:lvl>
    <w:lvl w:ilvl="7" w:tplc="D3584F10">
      <w:start w:val="1"/>
      <w:numFmt w:val="bullet"/>
      <w:lvlText w:val="o"/>
      <w:lvlJc w:val="left"/>
      <w:pPr>
        <w:ind w:left="5760" w:hanging="360"/>
      </w:pPr>
      <w:rPr>
        <w:rFonts w:ascii="Courier New" w:hAnsi="Courier New" w:hint="default"/>
      </w:rPr>
    </w:lvl>
    <w:lvl w:ilvl="8" w:tplc="72B278E8">
      <w:start w:val="1"/>
      <w:numFmt w:val="bullet"/>
      <w:lvlText w:val=""/>
      <w:lvlJc w:val="left"/>
      <w:pPr>
        <w:ind w:left="6480" w:hanging="360"/>
      </w:pPr>
      <w:rPr>
        <w:rFonts w:ascii="Wingdings" w:hAnsi="Wingdings" w:hint="default"/>
      </w:rPr>
    </w:lvl>
  </w:abstractNum>
  <w:abstractNum w:abstractNumId="15" w15:restartNumberingAfterBreak="0">
    <w:nsid w:val="6592647B"/>
    <w:multiLevelType w:val="hybridMultilevel"/>
    <w:tmpl w:val="1E2CCEC8"/>
    <w:lvl w:ilvl="0" w:tplc="F2B0D04A">
      <w:start w:val="10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20084"/>
    <w:multiLevelType w:val="hybridMultilevel"/>
    <w:tmpl w:val="EBE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05BA5"/>
    <w:multiLevelType w:val="hybridMultilevel"/>
    <w:tmpl w:val="1574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836881">
    <w:abstractNumId w:val="14"/>
  </w:num>
  <w:num w:numId="2" w16cid:durableId="1085958727">
    <w:abstractNumId w:val="2"/>
  </w:num>
  <w:num w:numId="3" w16cid:durableId="363942715">
    <w:abstractNumId w:val="3"/>
  </w:num>
  <w:num w:numId="4" w16cid:durableId="1419910121">
    <w:abstractNumId w:val="0"/>
  </w:num>
  <w:num w:numId="5" w16cid:durableId="1923292263">
    <w:abstractNumId w:val="16"/>
  </w:num>
  <w:num w:numId="6" w16cid:durableId="1847867075">
    <w:abstractNumId w:val="5"/>
  </w:num>
  <w:num w:numId="7" w16cid:durableId="1814984160">
    <w:abstractNumId w:val="20"/>
  </w:num>
  <w:num w:numId="8" w16cid:durableId="1519586987">
    <w:abstractNumId w:val="19"/>
  </w:num>
  <w:num w:numId="9" w16cid:durableId="1204488421">
    <w:abstractNumId w:val="8"/>
  </w:num>
  <w:num w:numId="10" w16cid:durableId="250164680">
    <w:abstractNumId w:val="12"/>
  </w:num>
  <w:num w:numId="11" w16cid:durableId="1957369247">
    <w:abstractNumId w:val="6"/>
  </w:num>
  <w:num w:numId="12" w16cid:durableId="1806728647">
    <w:abstractNumId w:val="17"/>
  </w:num>
  <w:num w:numId="13" w16cid:durableId="433860688">
    <w:abstractNumId w:val="9"/>
  </w:num>
  <w:num w:numId="14" w16cid:durableId="1668249604">
    <w:abstractNumId w:val="7"/>
  </w:num>
  <w:num w:numId="15" w16cid:durableId="267156318">
    <w:abstractNumId w:val="1"/>
  </w:num>
  <w:num w:numId="16" w16cid:durableId="1411852882">
    <w:abstractNumId w:val="10"/>
  </w:num>
  <w:num w:numId="17" w16cid:durableId="537934140">
    <w:abstractNumId w:val="15"/>
  </w:num>
  <w:num w:numId="18" w16cid:durableId="1889992891">
    <w:abstractNumId w:val="4"/>
  </w:num>
  <w:num w:numId="19" w16cid:durableId="1675689996">
    <w:abstractNumId w:val="18"/>
  </w:num>
  <w:num w:numId="20" w16cid:durableId="22173042">
    <w:abstractNumId w:val="13"/>
  </w:num>
  <w:num w:numId="21" w16cid:durableId="1068116712">
    <w:abstractNumId w:val="11"/>
  </w:num>
  <w:num w:numId="22" w16cid:durableId="21261511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2654"/>
    <w:rsid w:val="00006C01"/>
    <w:rsid w:val="00011A8F"/>
    <w:rsid w:val="000120EE"/>
    <w:rsid w:val="00012704"/>
    <w:rsid w:val="0001436A"/>
    <w:rsid w:val="00020E59"/>
    <w:rsid w:val="0002446E"/>
    <w:rsid w:val="000262E0"/>
    <w:rsid w:val="00026EFD"/>
    <w:rsid w:val="00026F69"/>
    <w:rsid w:val="00027068"/>
    <w:rsid w:val="000310D8"/>
    <w:rsid w:val="00031D0E"/>
    <w:rsid w:val="00033F94"/>
    <w:rsid w:val="000348B4"/>
    <w:rsid w:val="00041899"/>
    <w:rsid w:val="00044FAB"/>
    <w:rsid w:val="000472DF"/>
    <w:rsid w:val="000477F8"/>
    <w:rsid w:val="00051306"/>
    <w:rsid w:val="00053037"/>
    <w:rsid w:val="0005366D"/>
    <w:rsid w:val="000536DB"/>
    <w:rsid w:val="0005556B"/>
    <w:rsid w:val="00064032"/>
    <w:rsid w:val="00064300"/>
    <w:rsid w:val="000649E3"/>
    <w:rsid w:val="00065167"/>
    <w:rsid w:val="00065EBA"/>
    <w:rsid w:val="0006702C"/>
    <w:rsid w:val="00071558"/>
    <w:rsid w:val="00071FD3"/>
    <w:rsid w:val="00072CD6"/>
    <w:rsid w:val="000756F4"/>
    <w:rsid w:val="00076772"/>
    <w:rsid w:val="000767E9"/>
    <w:rsid w:val="00076CEC"/>
    <w:rsid w:val="00081954"/>
    <w:rsid w:val="00081D0D"/>
    <w:rsid w:val="00082FDB"/>
    <w:rsid w:val="0009041B"/>
    <w:rsid w:val="00090B5F"/>
    <w:rsid w:val="000910D1"/>
    <w:rsid w:val="00091C5F"/>
    <w:rsid w:val="00092CD6"/>
    <w:rsid w:val="000975BD"/>
    <w:rsid w:val="000A082D"/>
    <w:rsid w:val="000A51D2"/>
    <w:rsid w:val="000A5676"/>
    <w:rsid w:val="000A5EEC"/>
    <w:rsid w:val="000A5F09"/>
    <w:rsid w:val="000A6969"/>
    <w:rsid w:val="000A6C6F"/>
    <w:rsid w:val="000A6C7E"/>
    <w:rsid w:val="000B0973"/>
    <w:rsid w:val="000B1608"/>
    <w:rsid w:val="000B346B"/>
    <w:rsid w:val="000B3835"/>
    <w:rsid w:val="000B3FBA"/>
    <w:rsid w:val="000B462F"/>
    <w:rsid w:val="000B7D52"/>
    <w:rsid w:val="000C0997"/>
    <w:rsid w:val="000C0F2C"/>
    <w:rsid w:val="000C3BA6"/>
    <w:rsid w:val="000C6023"/>
    <w:rsid w:val="000D2C3F"/>
    <w:rsid w:val="000D4CD6"/>
    <w:rsid w:val="000E27B2"/>
    <w:rsid w:val="000E440E"/>
    <w:rsid w:val="000F01F5"/>
    <w:rsid w:val="000F6746"/>
    <w:rsid w:val="000F74F9"/>
    <w:rsid w:val="000F7B8C"/>
    <w:rsid w:val="00101F3C"/>
    <w:rsid w:val="00105176"/>
    <w:rsid w:val="001071A0"/>
    <w:rsid w:val="0011012D"/>
    <w:rsid w:val="0011101D"/>
    <w:rsid w:val="0011196A"/>
    <w:rsid w:val="00113A23"/>
    <w:rsid w:val="001143C7"/>
    <w:rsid w:val="00120BF7"/>
    <w:rsid w:val="00124E43"/>
    <w:rsid w:val="00130197"/>
    <w:rsid w:val="00131C3D"/>
    <w:rsid w:val="0013323D"/>
    <w:rsid w:val="00136E1E"/>
    <w:rsid w:val="00137989"/>
    <w:rsid w:val="00141554"/>
    <w:rsid w:val="00142B2C"/>
    <w:rsid w:val="00143625"/>
    <w:rsid w:val="001444F6"/>
    <w:rsid w:val="001456FC"/>
    <w:rsid w:val="00146215"/>
    <w:rsid w:val="00152DED"/>
    <w:rsid w:val="001554F2"/>
    <w:rsid w:val="001632BC"/>
    <w:rsid w:val="00163DC2"/>
    <w:rsid w:val="00164DE3"/>
    <w:rsid w:val="0016597A"/>
    <w:rsid w:val="001667E9"/>
    <w:rsid w:val="0017180A"/>
    <w:rsid w:val="00171E01"/>
    <w:rsid w:val="001736B8"/>
    <w:rsid w:val="00176F33"/>
    <w:rsid w:val="00177AD6"/>
    <w:rsid w:val="001803FD"/>
    <w:rsid w:val="0018246A"/>
    <w:rsid w:val="00182971"/>
    <w:rsid w:val="00182D01"/>
    <w:rsid w:val="0018545F"/>
    <w:rsid w:val="0018561F"/>
    <w:rsid w:val="00186B11"/>
    <w:rsid w:val="00187027"/>
    <w:rsid w:val="001878CA"/>
    <w:rsid w:val="001900BC"/>
    <w:rsid w:val="001928AE"/>
    <w:rsid w:val="00193317"/>
    <w:rsid w:val="00194024"/>
    <w:rsid w:val="001941B5"/>
    <w:rsid w:val="00196860"/>
    <w:rsid w:val="001971F4"/>
    <w:rsid w:val="001977A2"/>
    <w:rsid w:val="00197899"/>
    <w:rsid w:val="00197DBE"/>
    <w:rsid w:val="00197E61"/>
    <w:rsid w:val="001A0401"/>
    <w:rsid w:val="001A7E3A"/>
    <w:rsid w:val="001B059D"/>
    <w:rsid w:val="001B1C27"/>
    <w:rsid w:val="001B530C"/>
    <w:rsid w:val="001B535F"/>
    <w:rsid w:val="001B5A54"/>
    <w:rsid w:val="001B6040"/>
    <w:rsid w:val="001B7701"/>
    <w:rsid w:val="001C474E"/>
    <w:rsid w:val="001C70AC"/>
    <w:rsid w:val="001C73CC"/>
    <w:rsid w:val="001D1F07"/>
    <w:rsid w:val="001D359F"/>
    <w:rsid w:val="001D4B3B"/>
    <w:rsid w:val="001D4E8D"/>
    <w:rsid w:val="001D57FE"/>
    <w:rsid w:val="001D7ADB"/>
    <w:rsid w:val="001E04A5"/>
    <w:rsid w:val="001E178A"/>
    <w:rsid w:val="001E1817"/>
    <w:rsid w:val="001E2F78"/>
    <w:rsid w:val="001E42F0"/>
    <w:rsid w:val="001E5549"/>
    <w:rsid w:val="001E6F37"/>
    <w:rsid w:val="001E7319"/>
    <w:rsid w:val="001E75A5"/>
    <w:rsid w:val="001F1742"/>
    <w:rsid w:val="001F2198"/>
    <w:rsid w:val="001F3365"/>
    <w:rsid w:val="001F639D"/>
    <w:rsid w:val="001F7D84"/>
    <w:rsid w:val="00200275"/>
    <w:rsid w:val="002004B2"/>
    <w:rsid w:val="002015B5"/>
    <w:rsid w:val="00201932"/>
    <w:rsid w:val="00204001"/>
    <w:rsid w:val="0020450F"/>
    <w:rsid w:val="00204D3A"/>
    <w:rsid w:val="00205489"/>
    <w:rsid w:val="00205E91"/>
    <w:rsid w:val="002070DE"/>
    <w:rsid w:val="002076FD"/>
    <w:rsid w:val="002110BC"/>
    <w:rsid w:val="00216445"/>
    <w:rsid w:val="00216495"/>
    <w:rsid w:val="00216AAB"/>
    <w:rsid w:val="00220A38"/>
    <w:rsid w:val="002218E7"/>
    <w:rsid w:val="00221EB1"/>
    <w:rsid w:val="002234FA"/>
    <w:rsid w:val="00230744"/>
    <w:rsid w:val="00230BEB"/>
    <w:rsid w:val="00230FFA"/>
    <w:rsid w:val="00231618"/>
    <w:rsid w:val="00234D03"/>
    <w:rsid w:val="00235668"/>
    <w:rsid w:val="00236C9A"/>
    <w:rsid w:val="00237376"/>
    <w:rsid w:val="00241BFB"/>
    <w:rsid w:val="00243DA8"/>
    <w:rsid w:val="002444BC"/>
    <w:rsid w:val="00245241"/>
    <w:rsid w:val="00246D50"/>
    <w:rsid w:val="00254007"/>
    <w:rsid w:val="002540A3"/>
    <w:rsid w:val="0025799E"/>
    <w:rsid w:val="00262598"/>
    <w:rsid w:val="00262AFF"/>
    <w:rsid w:val="002635DC"/>
    <w:rsid w:val="0026609D"/>
    <w:rsid w:val="0026675C"/>
    <w:rsid w:val="00266CDC"/>
    <w:rsid w:val="00270378"/>
    <w:rsid w:val="00271A67"/>
    <w:rsid w:val="002731D2"/>
    <w:rsid w:val="00274A55"/>
    <w:rsid w:val="00274B46"/>
    <w:rsid w:val="00275C39"/>
    <w:rsid w:val="00277588"/>
    <w:rsid w:val="002801D3"/>
    <w:rsid w:val="00280C64"/>
    <w:rsid w:val="00282866"/>
    <w:rsid w:val="002838AD"/>
    <w:rsid w:val="00284C50"/>
    <w:rsid w:val="00284C83"/>
    <w:rsid w:val="002853DC"/>
    <w:rsid w:val="0028594C"/>
    <w:rsid w:val="002877EE"/>
    <w:rsid w:val="002879EC"/>
    <w:rsid w:val="00287D02"/>
    <w:rsid w:val="00291E33"/>
    <w:rsid w:val="00293CED"/>
    <w:rsid w:val="002943CC"/>
    <w:rsid w:val="00295059"/>
    <w:rsid w:val="00295666"/>
    <w:rsid w:val="00297330"/>
    <w:rsid w:val="002A24E8"/>
    <w:rsid w:val="002A2544"/>
    <w:rsid w:val="002A4B8D"/>
    <w:rsid w:val="002A725E"/>
    <w:rsid w:val="002A7437"/>
    <w:rsid w:val="002B05D2"/>
    <w:rsid w:val="002B162B"/>
    <w:rsid w:val="002B23D7"/>
    <w:rsid w:val="002B3A60"/>
    <w:rsid w:val="002B4A6D"/>
    <w:rsid w:val="002B61E4"/>
    <w:rsid w:val="002B6D62"/>
    <w:rsid w:val="002B76C4"/>
    <w:rsid w:val="002C0BA7"/>
    <w:rsid w:val="002C0F05"/>
    <w:rsid w:val="002C22AD"/>
    <w:rsid w:val="002C2AF2"/>
    <w:rsid w:val="002C3E4A"/>
    <w:rsid w:val="002C5DC3"/>
    <w:rsid w:val="002C7BA7"/>
    <w:rsid w:val="002D0E93"/>
    <w:rsid w:val="002D1AF4"/>
    <w:rsid w:val="002D5830"/>
    <w:rsid w:val="002D5D2E"/>
    <w:rsid w:val="002D6419"/>
    <w:rsid w:val="002E2F0F"/>
    <w:rsid w:val="002E3AAE"/>
    <w:rsid w:val="002E59C8"/>
    <w:rsid w:val="002E6147"/>
    <w:rsid w:val="002E6A99"/>
    <w:rsid w:val="002E6DF7"/>
    <w:rsid w:val="002E76B3"/>
    <w:rsid w:val="002F0170"/>
    <w:rsid w:val="002F14B4"/>
    <w:rsid w:val="002F3C29"/>
    <w:rsid w:val="002F59E2"/>
    <w:rsid w:val="002F6F41"/>
    <w:rsid w:val="002F75DF"/>
    <w:rsid w:val="003033A7"/>
    <w:rsid w:val="003038AC"/>
    <w:rsid w:val="00303C7E"/>
    <w:rsid w:val="00303F04"/>
    <w:rsid w:val="00304DB8"/>
    <w:rsid w:val="00305A96"/>
    <w:rsid w:val="00306359"/>
    <w:rsid w:val="003072E0"/>
    <w:rsid w:val="003113CD"/>
    <w:rsid w:val="00314D7D"/>
    <w:rsid w:val="00315AFD"/>
    <w:rsid w:val="003160F6"/>
    <w:rsid w:val="00317689"/>
    <w:rsid w:val="003205E6"/>
    <w:rsid w:val="00321EFF"/>
    <w:rsid w:val="003254F9"/>
    <w:rsid w:val="00327452"/>
    <w:rsid w:val="0033028C"/>
    <w:rsid w:val="003313DB"/>
    <w:rsid w:val="00331E3D"/>
    <w:rsid w:val="0033516C"/>
    <w:rsid w:val="0033731E"/>
    <w:rsid w:val="00342C62"/>
    <w:rsid w:val="0034331C"/>
    <w:rsid w:val="003438BD"/>
    <w:rsid w:val="003438BF"/>
    <w:rsid w:val="003440A8"/>
    <w:rsid w:val="00344306"/>
    <w:rsid w:val="00344F9C"/>
    <w:rsid w:val="003454C2"/>
    <w:rsid w:val="003462B5"/>
    <w:rsid w:val="0034674C"/>
    <w:rsid w:val="00347F30"/>
    <w:rsid w:val="00347F38"/>
    <w:rsid w:val="00351C9C"/>
    <w:rsid w:val="00355F94"/>
    <w:rsid w:val="00356443"/>
    <w:rsid w:val="00356813"/>
    <w:rsid w:val="003572C9"/>
    <w:rsid w:val="003611C9"/>
    <w:rsid w:val="00361F49"/>
    <w:rsid w:val="00361FF5"/>
    <w:rsid w:val="00362CBC"/>
    <w:rsid w:val="00363B69"/>
    <w:rsid w:val="003654E9"/>
    <w:rsid w:val="0036568D"/>
    <w:rsid w:val="00367089"/>
    <w:rsid w:val="0036790E"/>
    <w:rsid w:val="00367A90"/>
    <w:rsid w:val="003715CF"/>
    <w:rsid w:val="003738C8"/>
    <w:rsid w:val="00373D6B"/>
    <w:rsid w:val="003764C2"/>
    <w:rsid w:val="0037782E"/>
    <w:rsid w:val="003814A7"/>
    <w:rsid w:val="00381D0A"/>
    <w:rsid w:val="00382834"/>
    <w:rsid w:val="00384689"/>
    <w:rsid w:val="00384D0B"/>
    <w:rsid w:val="00385419"/>
    <w:rsid w:val="00385ED9"/>
    <w:rsid w:val="0038600C"/>
    <w:rsid w:val="0038627B"/>
    <w:rsid w:val="00393CBA"/>
    <w:rsid w:val="003941F8"/>
    <w:rsid w:val="00394292"/>
    <w:rsid w:val="00396375"/>
    <w:rsid w:val="003978CA"/>
    <w:rsid w:val="00397E1F"/>
    <w:rsid w:val="003A162E"/>
    <w:rsid w:val="003A1893"/>
    <w:rsid w:val="003A2E58"/>
    <w:rsid w:val="003A320E"/>
    <w:rsid w:val="003A3477"/>
    <w:rsid w:val="003A379D"/>
    <w:rsid w:val="003A545B"/>
    <w:rsid w:val="003A6D4D"/>
    <w:rsid w:val="003A6EAE"/>
    <w:rsid w:val="003B00A4"/>
    <w:rsid w:val="003B0606"/>
    <w:rsid w:val="003B1421"/>
    <w:rsid w:val="003B17C8"/>
    <w:rsid w:val="003B45E3"/>
    <w:rsid w:val="003B4A0C"/>
    <w:rsid w:val="003B4B9F"/>
    <w:rsid w:val="003C0199"/>
    <w:rsid w:val="003C11D9"/>
    <w:rsid w:val="003C4182"/>
    <w:rsid w:val="003C42DD"/>
    <w:rsid w:val="003C45EA"/>
    <w:rsid w:val="003C4FDD"/>
    <w:rsid w:val="003C5B4A"/>
    <w:rsid w:val="003C715B"/>
    <w:rsid w:val="003C7F7A"/>
    <w:rsid w:val="003D0974"/>
    <w:rsid w:val="003D6604"/>
    <w:rsid w:val="003E00C2"/>
    <w:rsid w:val="003E1CC7"/>
    <w:rsid w:val="003E2710"/>
    <w:rsid w:val="003E4A99"/>
    <w:rsid w:val="003E5875"/>
    <w:rsid w:val="003E61CD"/>
    <w:rsid w:val="003E6D81"/>
    <w:rsid w:val="003F4743"/>
    <w:rsid w:val="003F6A93"/>
    <w:rsid w:val="003F6C9A"/>
    <w:rsid w:val="003F745E"/>
    <w:rsid w:val="0040055A"/>
    <w:rsid w:val="004012B9"/>
    <w:rsid w:val="00401DAF"/>
    <w:rsid w:val="00402810"/>
    <w:rsid w:val="00402954"/>
    <w:rsid w:val="00403B04"/>
    <w:rsid w:val="00405293"/>
    <w:rsid w:val="00405B5D"/>
    <w:rsid w:val="00406BF2"/>
    <w:rsid w:val="004072D0"/>
    <w:rsid w:val="00410BD1"/>
    <w:rsid w:val="004130A6"/>
    <w:rsid w:val="00413293"/>
    <w:rsid w:val="00414119"/>
    <w:rsid w:val="00414235"/>
    <w:rsid w:val="00414733"/>
    <w:rsid w:val="00416933"/>
    <w:rsid w:val="00420381"/>
    <w:rsid w:val="004252C0"/>
    <w:rsid w:val="0042613C"/>
    <w:rsid w:val="004316E1"/>
    <w:rsid w:val="00431946"/>
    <w:rsid w:val="00431BE7"/>
    <w:rsid w:val="004322DA"/>
    <w:rsid w:val="004327FE"/>
    <w:rsid w:val="00433408"/>
    <w:rsid w:val="004345F5"/>
    <w:rsid w:val="00434C93"/>
    <w:rsid w:val="00442336"/>
    <w:rsid w:val="00444667"/>
    <w:rsid w:val="00445B40"/>
    <w:rsid w:val="00446015"/>
    <w:rsid w:val="00446F41"/>
    <w:rsid w:val="004518E7"/>
    <w:rsid w:val="00452461"/>
    <w:rsid w:val="00452E49"/>
    <w:rsid w:val="004557B5"/>
    <w:rsid w:val="00455FC9"/>
    <w:rsid w:val="00456C38"/>
    <w:rsid w:val="00457377"/>
    <w:rsid w:val="004614DD"/>
    <w:rsid w:val="00461982"/>
    <w:rsid w:val="00461ABF"/>
    <w:rsid w:val="004626B7"/>
    <w:rsid w:val="00462D9D"/>
    <w:rsid w:val="00463893"/>
    <w:rsid w:val="00463DD2"/>
    <w:rsid w:val="00463F06"/>
    <w:rsid w:val="00467836"/>
    <w:rsid w:val="0047503A"/>
    <w:rsid w:val="004757B7"/>
    <w:rsid w:val="00475BAB"/>
    <w:rsid w:val="00476D39"/>
    <w:rsid w:val="00477BB3"/>
    <w:rsid w:val="004818A4"/>
    <w:rsid w:val="00482B5D"/>
    <w:rsid w:val="00483261"/>
    <w:rsid w:val="004835E8"/>
    <w:rsid w:val="00484C5A"/>
    <w:rsid w:val="00485426"/>
    <w:rsid w:val="00485A81"/>
    <w:rsid w:val="0048622C"/>
    <w:rsid w:val="004952AF"/>
    <w:rsid w:val="00496151"/>
    <w:rsid w:val="004978DF"/>
    <w:rsid w:val="004A025C"/>
    <w:rsid w:val="004A539D"/>
    <w:rsid w:val="004A5571"/>
    <w:rsid w:val="004B057A"/>
    <w:rsid w:val="004B29FD"/>
    <w:rsid w:val="004B3357"/>
    <w:rsid w:val="004B7ED5"/>
    <w:rsid w:val="004C01D9"/>
    <w:rsid w:val="004C1F92"/>
    <w:rsid w:val="004C3CA3"/>
    <w:rsid w:val="004C6BEE"/>
    <w:rsid w:val="004C7162"/>
    <w:rsid w:val="004C74C9"/>
    <w:rsid w:val="004C76CC"/>
    <w:rsid w:val="004D00FC"/>
    <w:rsid w:val="004D239A"/>
    <w:rsid w:val="004D30E4"/>
    <w:rsid w:val="004D5C63"/>
    <w:rsid w:val="004D6AE6"/>
    <w:rsid w:val="004D6CB9"/>
    <w:rsid w:val="004E2F73"/>
    <w:rsid w:val="004E323C"/>
    <w:rsid w:val="004E53E5"/>
    <w:rsid w:val="004E741D"/>
    <w:rsid w:val="004F1328"/>
    <w:rsid w:val="004F23BE"/>
    <w:rsid w:val="004F36B8"/>
    <w:rsid w:val="004F3B9D"/>
    <w:rsid w:val="004F66F6"/>
    <w:rsid w:val="004F6EA2"/>
    <w:rsid w:val="004F7AF5"/>
    <w:rsid w:val="004F7CAB"/>
    <w:rsid w:val="00500485"/>
    <w:rsid w:val="00500E8A"/>
    <w:rsid w:val="00501E3F"/>
    <w:rsid w:val="005024AE"/>
    <w:rsid w:val="005039EE"/>
    <w:rsid w:val="005048FF"/>
    <w:rsid w:val="00506371"/>
    <w:rsid w:val="0050778F"/>
    <w:rsid w:val="005103EF"/>
    <w:rsid w:val="00510E52"/>
    <w:rsid w:val="0051252F"/>
    <w:rsid w:val="00512C67"/>
    <w:rsid w:val="00515523"/>
    <w:rsid w:val="00520001"/>
    <w:rsid w:val="00520A5F"/>
    <w:rsid w:val="005213B2"/>
    <w:rsid w:val="00521FE0"/>
    <w:rsid w:val="00525CBC"/>
    <w:rsid w:val="00525F01"/>
    <w:rsid w:val="00526A36"/>
    <w:rsid w:val="00527469"/>
    <w:rsid w:val="005277A9"/>
    <w:rsid w:val="005279E6"/>
    <w:rsid w:val="00527E8E"/>
    <w:rsid w:val="00532893"/>
    <w:rsid w:val="00533A8F"/>
    <w:rsid w:val="005354AE"/>
    <w:rsid w:val="00535E22"/>
    <w:rsid w:val="00537922"/>
    <w:rsid w:val="0054056D"/>
    <w:rsid w:val="00541638"/>
    <w:rsid w:val="00541E51"/>
    <w:rsid w:val="00542506"/>
    <w:rsid w:val="005435BC"/>
    <w:rsid w:val="00543879"/>
    <w:rsid w:val="00544C7D"/>
    <w:rsid w:val="005450A2"/>
    <w:rsid w:val="00545CBF"/>
    <w:rsid w:val="00552239"/>
    <w:rsid w:val="00552CFF"/>
    <w:rsid w:val="005538C0"/>
    <w:rsid w:val="00556096"/>
    <w:rsid w:val="00556B5B"/>
    <w:rsid w:val="00556B73"/>
    <w:rsid w:val="00560AAE"/>
    <w:rsid w:val="00560CEB"/>
    <w:rsid w:val="00561E22"/>
    <w:rsid w:val="00561F19"/>
    <w:rsid w:val="005622EC"/>
    <w:rsid w:val="0056457E"/>
    <w:rsid w:val="005663A1"/>
    <w:rsid w:val="00566E2F"/>
    <w:rsid w:val="0056702F"/>
    <w:rsid w:val="00567B31"/>
    <w:rsid w:val="00570D13"/>
    <w:rsid w:val="00571694"/>
    <w:rsid w:val="00572474"/>
    <w:rsid w:val="00573F61"/>
    <w:rsid w:val="0057414C"/>
    <w:rsid w:val="0057586D"/>
    <w:rsid w:val="00575BA4"/>
    <w:rsid w:val="00575C68"/>
    <w:rsid w:val="00575F66"/>
    <w:rsid w:val="0058061C"/>
    <w:rsid w:val="0058074E"/>
    <w:rsid w:val="00580F8D"/>
    <w:rsid w:val="00581E1B"/>
    <w:rsid w:val="00585862"/>
    <w:rsid w:val="00586D84"/>
    <w:rsid w:val="00587428"/>
    <w:rsid w:val="00587DB3"/>
    <w:rsid w:val="00592CFB"/>
    <w:rsid w:val="0059683C"/>
    <w:rsid w:val="00596D94"/>
    <w:rsid w:val="005A01F0"/>
    <w:rsid w:val="005A27BB"/>
    <w:rsid w:val="005A746F"/>
    <w:rsid w:val="005A7DF4"/>
    <w:rsid w:val="005B0076"/>
    <w:rsid w:val="005B1D1A"/>
    <w:rsid w:val="005B2109"/>
    <w:rsid w:val="005B2C36"/>
    <w:rsid w:val="005B2F3F"/>
    <w:rsid w:val="005B3F01"/>
    <w:rsid w:val="005C0263"/>
    <w:rsid w:val="005C0AD1"/>
    <w:rsid w:val="005C0B57"/>
    <w:rsid w:val="005C2959"/>
    <w:rsid w:val="005C2AA1"/>
    <w:rsid w:val="005C3014"/>
    <w:rsid w:val="005C3397"/>
    <w:rsid w:val="005C6736"/>
    <w:rsid w:val="005D00C6"/>
    <w:rsid w:val="005D2C02"/>
    <w:rsid w:val="005D4AB5"/>
    <w:rsid w:val="005E27DB"/>
    <w:rsid w:val="005E3925"/>
    <w:rsid w:val="005F1BB7"/>
    <w:rsid w:val="005F2606"/>
    <w:rsid w:val="005F26E8"/>
    <w:rsid w:val="005F2965"/>
    <w:rsid w:val="005F3B5B"/>
    <w:rsid w:val="005F5897"/>
    <w:rsid w:val="005F73A5"/>
    <w:rsid w:val="005F79F2"/>
    <w:rsid w:val="00601C3C"/>
    <w:rsid w:val="00604A78"/>
    <w:rsid w:val="00606A18"/>
    <w:rsid w:val="00607C14"/>
    <w:rsid w:val="006100AA"/>
    <w:rsid w:val="006106DA"/>
    <w:rsid w:val="006129F3"/>
    <w:rsid w:val="00616918"/>
    <w:rsid w:val="006169DD"/>
    <w:rsid w:val="00622BCD"/>
    <w:rsid w:val="00622EF7"/>
    <w:rsid w:val="00623E6F"/>
    <w:rsid w:val="0062414D"/>
    <w:rsid w:val="00625894"/>
    <w:rsid w:val="00626697"/>
    <w:rsid w:val="00630F86"/>
    <w:rsid w:val="006319A3"/>
    <w:rsid w:val="006331F4"/>
    <w:rsid w:val="0063424C"/>
    <w:rsid w:val="006357B3"/>
    <w:rsid w:val="00637284"/>
    <w:rsid w:val="006378C2"/>
    <w:rsid w:val="00643C27"/>
    <w:rsid w:val="00643EFE"/>
    <w:rsid w:val="00644787"/>
    <w:rsid w:val="00644F29"/>
    <w:rsid w:val="006555C5"/>
    <w:rsid w:val="006556A8"/>
    <w:rsid w:val="006564BC"/>
    <w:rsid w:val="0066196C"/>
    <w:rsid w:val="0066240A"/>
    <w:rsid w:val="00662AF1"/>
    <w:rsid w:val="006660B5"/>
    <w:rsid w:val="00672271"/>
    <w:rsid w:val="006743E3"/>
    <w:rsid w:val="00676F18"/>
    <w:rsid w:val="00677B78"/>
    <w:rsid w:val="0068191F"/>
    <w:rsid w:val="0068257C"/>
    <w:rsid w:val="00684AC5"/>
    <w:rsid w:val="00685714"/>
    <w:rsid w:val="00685932"/>
    <w:rsid w:val="00685B20"/>
    <w:rsid w:val="0068680A"/>
    <w:rsid w:val="00691629"/>
    <w:rsid w:val="00691F36"/>
    <w:rsid w:val="00692104"/>
    <w:rsid w:val="00694F53"/>
    <w:rsid w:val="006957AC"/>
    <w:rsid w:val="00696B9A"/>
    <w:rsid w:val="00697A9C"/>
    <w:rsid w:val="006A0FD5"/>
    <w:rsid w:val="006A1E5A"/>
    <w:rsid w:val="006A2A1F"/>
    <w:rsid w:val="006A2CBA"/>
    <w:rsid w:val="006A2DBA"/>
    <w:rsid w:val="006A3AA3"/>
    <w:rsid w:val="006A6CAF"/>
    <w:rsid w:val="006A77F6"/>
    <w:rsid w:val="006A7BFA"/>
    <w:rsid w:val="006B2A95"/>
    <w:rsid w:val="006B2CBB"/>
    <w:rsid w:val="006B3123"/>
    <w:rsid w:val="006B333E"/>
    <w:rsid w:val="006B34F8"/>
    <w:rsid w:val="006B4546"/>
    <w:rsid w:val="006B5B06"/>
    <w:rsid w:val="006B73A2"/>
    <w:rsid w:val="006C1C49"/>
    <w:rsid w:val="006C1E1F"/>
    <w:rsid w:val="006C33F7"/>
    <w:rsid w:val="006D0E01"/>
    <w:rsid w:val="006D4205"/>
    <w:rsid w:val="006D499D"/>
    <w:rsid w:val="006D5E85"/>
    <w:rsid w:val="006D750E"/>
    <w:rsid w:val="006E0ABA"/>
    <w:rsid w:val="006E1E12"/>
    <w:rsid w:val="006E2064"/>
    <w:rsid w:val="006E529C"/>
    <w:rsid w:val="006E5E83"/>
    <w:rsid w:val="006F03D5"/>
    <w:rsid w:val="006F15B5"/>
    <w:rsid w:val="006F5559"/>
    <w:rsid w:val="006F6BE6"/>
    <w:rsid w:val="006F7540"/>
    <w:rsid w:val="00700CB3"/>
    <w:rsid w:val="007018FD"/>
    <w:rsid w:val="0070194F"/>
    <w:rsid w:val="0070203B"/>
    <w:rsid w:val="007031C4"/>
    <w:rsid w:val="00704A45"/>
    <w:rsid w:val="00704BF5"/>
    <w:rsid w:val="00706704"/>
    <w:rsid w:val="00713354"/>
    <w:rsid w:val="00714386"/>
    <w:rsid w:val="00716715"/>
    <w:rsid w:val="00721D51"/>
    <w:rsid w:val="007222C6"/>
    <w:rsid w:val="00723367"/>
    <w:rsid w:val="00730341"/>
    <w:rsid w:val="00730A96"/>
    <w:rsid w:val="0073141F"/>
    <w:rsid w:val="007320D5"/>
    <w:rsid w:val="00735368"/>
    <w:rsid w:val="007374C1"/>
    <w:rsid w:val="00740002"/>
    <w:rsid w:val="00740976"/>
    <w:rsid w:val="0074318F"/>
    <w:rsid w:val="007440B9"/>
    <w:rsid w:val="00752BF6"/>
    <w:rsid w:val="00752CDA"/>
    <w:rsid w:val="00753456"/>
    <w:rsid w:val="007556DD"/>
    <w:rsid w:val="00756456"/>
    <w:rsid w:val="007569F6"/>
    <w:rsid w:val="007570D6"/>
    <w:rsid w:val="00766176"/>
    <w:rsid w:val="00767B0C"/>
    <w:rsid w:val="00767C42"/>
    <w:rsid w:val="00770C4B"/>
    <w:rsid w:val="00775DD6"/>
    <w:rsid w:val="007763CE"/>
    <w:rsid w:val="0078015A"/>
    <w:rsid w:val="00780550"/>
    <w:rsid w:val="007821BD"/>
    <w:rsid w:val="00783637"/>
    <w:rsid w:val="0078643C"/>
    <w:rsid w:val="00786A43"/>
    <w:rsid w:val="0079082D"/>
    <w:rsid w:val="00791571"/>
    <w:rsid w:val="00791594"/>
    <w:rsid w:val="00795624"/>
    <w:rsid w:val="007A2269"/>
    <w:rsid w:val="007A3E75"/>
    <w:rsid w:val="007A3FCF"/>
    <w:rsid w:val="007A53A7"/>
    <w:rsid w:val="007A595B"/>
    <w:rsid w:val="007B179E"/>
    <w:rsid w:val="007B3EA2"/>
    <w:rsid w:val="007B7247"/>
    <w:rsid w:val="007B755C"/>
    <w:rsid w:val="007C0213"/>
    <w:rsid w:val="007C1FDA"/>
    <w:rsid w:val="007C2D7F"/>
    <w:rsid w:val="007C52F7"/>
    <w:rsid w:val="007C55B3"/>
    <w:rsid w:val="007C59A3"/>
    <w:rsid w:val="007C5F9A"/>
    <w:rsid w:val="007C6382"/>
    <w:rsid w:val="007C6EC7"/>
    <w:rsid w:val="007C6EE3"/>
    <w:rsid w:val="007C70C3"/>
    <w:rsid w:val="007C7746"/>
    <w:rsid w:val="007D1747"/>
    <w:rsid w:val="007D3B22"/>
    <w:rsid w:val="007D4238"/>
    <w:rsid w:val="007D6785"/>
    <w:rsid w:val="007D6EB4"/>
    <w:rsid w:val="007D78D5"/>
    <w:rsid w:val="007E0F35"/>
    <w:rsid w:val="007E23F9"/>
    <w:rsid w:val="007E30C8"/>
    <w:rsid w:val="007E30F7"/>
    <w:rsid w:val="007E317F"/>
    <w:rsid w:val="007E3ACB"/>
    <w:rsid w:val="007E4AB4"/>
    <w:rsid w:val="007E4B2A"/>
    <w:rsid w:val="007E55C9"/>
    <w:rsid w:val="007E6407"/>
    <w:rsid w:val="007E68B0"/>
    <w:rsid w:val="007E709E"/>
    <w:rsid w:val="007F3BF5"/>
    <w:rsid w:val="007F527A"/>
    <w:rsid w:val="007F54E9"/>
    <w:rsid w:val="007F5C8B"/>
    <w:rsid w:val="007F6C25"/>
    <w:rsid w:val="007F76E4"/>
    <w:rsid w:val="007F791D"/>
    <w:rsid w:val="0080050F"/>
    <w:rsid w:val="00801B8D"/>
    <w:rsid w:val="00802C43"/>
    <w:rsid w:val="00804AC8"/>
    <w:rsid w:val="0080794F"/>
    <w:rsid w:val="00811DA2"/>
    <w:rsid w:val="008125C2"/>
    <w:rsid w:val="008143D4"/>
    <w:rsid w:val="00815C5C"/>
    <w:rsid w:val="00815D1F"/>
    <w:rsid w:val="0081634A"/>
    <w:rsid w:val="00816F68"/>
    <w:rsid w:val="00825F5B"/>
    <w:rsid w:val="00826712"/>
    <w:rsid w:val="00830905"/>
    <w:rsid w:val="00830D5E"/>
    <w:rsid w:val="008318F2"/>
    <w:rsid w:val="008330F3"/>
    <w:rsid w:val="00834956"/>
    <w:rsid w:val="008353DA"/>
    <w:rsid w:val="00835D9A"/>
    <w:rsid w:val="008377EF"/>
    <w:rsid w:val="00840350"/>
    <w:rsid w:val="00840C25"/>
    <w:rsid w:val="00842B9F"/>
    <w:rsid w:val="008443B3"/>
    <w:rsid w:val="008471EA"/>
    <w:rsid w:val="008475A9"/>
    <w:rsid w:val="00850267"/>
    <w:rsid w:val="00854A7C"/>
    <w:rsid w:val="008557EB"/>
    <w:rsid w:val="00856151"/>
    <w:rsid w:val="00857CBD"/>
    <w:rsid w:val="00857EE2"/>
    <w:rsid w:val="00860B91"/>
    <w:rsid w:val="00861CCB"/>
    <w:rsid w:val="0086257E"/>
    <w:rsid w:val="00862724"/>
    <w:rsid w:val="008632B7"/>
    <w:rsid w:val="00866A1D"/>
    <w:rsid w:val="008712E1"/>
    <w:rsid w:val="008716CE"/>
    <w:rsid w:val="00872141"/>
    <w:rsid w:val="00875487"/>
    <w:rsid w:val="00876B06"/>
    <w:rsid w:val="0088083F"/>
    <w:rsid w:val="00880C56"/>
    <w:rsid w:val="0088119D"/>
    <w:rsid w:val="00881A56"/>
    <w:rsid w:val="00883F94"/>
    <w:rsid w:val="0088466B"/>
    <w:rsid w:val="0088556F"/>
    <w:rsid w:val="00886E19"/>
    <w:rsid w:val="008877EE"/>
    <w:rsid w:val="0089560E"/>
    <w:rsid w:val="00897086"/>
    <w:rsid w:val="008975C9"/>
    <w:rsid w:val="008A3349"/>
    <w:rsid w:val="008B06AA"/>
    <w:rsid w:val="008B094B"/>
    <w:rsid w:val="008B5419"/>
    <w:rsid w:val="008B7DB3"/>
    <w:rsid w:val="008C2111"/>
    <w:rsid w:val="008C32C4"/>
    <w:rsid w:val="008C3643"/>
    <w:rsid w:val="008C3FC5"/>
    <w:rsid w:val="008C4872"/>
    <w:rsid w:val="008C5FAB"/>
    <w:rsid w:val="008C667E"/>
    <w:rsid w:val="008D7AB0"/>
    <w:rsid w:val="008D7C2F"/>
    <w:rsid w:val="008E01D5"/>
    <w:rsid w:val="008E2363"/>
    <w:rsid w:val="008E4588"/>
    <w:rsid w:val="008E4FBC"/>
    <w:rsid w:val="008F29B7"/>
    <w:rsid w:val="008F4056"/>
    <w:rsid w:val="008F60A9"/>
    <w:rsid w:val="008F7461"/>
    <w:rsid w:val="00900F32"/>
    <w:rsid w:val="009017A3"/>
    <w:rsid w:val="00910DE4"/>
    <w:rsid w:val="00910E3F"/>
    <w:rsid w:val="009114F8"/>
    <w:rsid w:val="00911603"/>
    <w:rsid w:val="009125C6"/>
    <w:rsid w:val="009127A4"/>
    <w:rsid w:val="00912C24"/>
    <w:rsid w:val="00912E61"/>
    <w:rsid w:val="00913B6E"/>
    <w:rsid w:val="00914583"/>
    <w:rsid w:val="0091462E"/>
    <w:rsid w:val="00915ADA"/>
    <w:rsid w:val="00916D02"/>
    <w:rsid w:val="00917F01"/>
    <w:rsid w:val="00921568"/>
    <w:rsid w:val="00922349"/>
    <w:rsid w:val="00922D1A"/>
    <w:rsid w:val="009254F2"/>
    <w:rsid w:val="0092636A"/>
    <w:rsid w:val="00927B67"/>
    <w:rsid w:val="0093681B"/>
    <w:rsid w:val="00936E7E"/>
    <w:rsid w:val="00940794"/>
    <w:rsid w:val="00942B0B"/>
    <w:rsid w:val="00942DBF"/>
    <w:rsid w:val="00945AF0"/>
    <w:rsid w:val="00945FC1"/>
    <w:rsid w:val="00947A07"/>
    <w:rsid w:val="00947AA7"/>
    <w:rsid w:val="00950A08"/>
    <w:rsid w:val="00952800"/>
    <w:rsid w:val="00952925"/>
    <w:rsid w:val="009553C2"/>
    <w:rsid w:val="00955651"/>
    <w:rsid w:val="009573E3"/>
    <w:rsid w:val="00957518"/>
    <w:rsid w:val="0096135F"/>
    <w:rsid w:val="00961DBA"/>
    <w:rsid w:val="009655E0"/>
    <w:rsid w:val="00965812"/>
    <w:rsid w:val="00965C50"/>
    <w:rsid w:val="00972631"/>
    <w:rsid w:val="009742BC"/>
    <w:rsid w:val="009742C4"/>
    <w:rsid w:val="00976328"/>
    <w:rsid w:val="00976E1D"/>
    <w:rsid w:val="009804DC"/>
    <w:rsid w:val="00981524"/>
    <w:rsid w:val="00981A8B"/>
    <w:rsid w:val="0098346B"/>
    <w:rsid w:val="00983817"/>
    <w:rsid w:val="00984C51"/>
    <w:rsid w:val="00987E00"/>
    <w:rsid w:val="00990989"/>
    <w:rsid w:val="00992D7F"/>
    <w:rsid w:val="00994123"/>
    <w:rsid w:val="00994D0F"/>
    <w:rsid w:val="0099542A"/>
    <w:rsid w:val="009954E2"/>
    <w:rsid w:val="00995ECD"/>
    <w:rsid w:val="0099722A"/>
    <w:rsid w:val="009A0BEF"/>
    <w:rsid w:val="009A6B5B"/>
    <w:rsid w:val="009A7C09"/>
    <w:rsid w:val="009B06F1"/>
    <w:rsid w:val="009C25AA"/>
    <w:rsid w:val="009C361C"/>
    <w:rsid w:val="009C5685"/>
    <w:rsid w:val="009C6214"/>
    <w:rsid w:val="009C7B20"/>
    <w:rsid w:val="009D3BE8"/>
    <w:rsid w:val="009D40CA"/>
    <w:rsid w:val="009D7A8B"/>
    <w:rsid w:val="009E1B61"/>
    <w:rsid w:val="009E2E6D"/>
    <w:rsid w:val="009E2F45"/>
    <w:rsid w:val="009E68F7"/>
    <w:rsid w:val="009F3805"/>
    <w:rsid w:val="009F45FE"/>
    <w:rsid w:val="009F5E32"/>
    <w:rsid w:val="009F78A3"/>
    <w:rsid w:val="00A00383"/>
    <w:rsid w:val="00A00BD3"/>
    <w:rsid w:val="00A040D5"/>
    <w:rsid w:val="00A04951"/>
    <w:rsid w:val="00A065BD"/>
    <w:rsid w:val="00A1233C"/>
    <w:rsid w:val="00A12665"/>
    <w:rsid w:val="00A1267E"/>
    <w:rsid w:val="00A1588A"/>
    <w:rsid w:val="00A16346"/>
    <w:rsid w:val="00A17B68"/>
    <w:rsid w:val="00A20179"/>
    <w:rsid w:val="00A20B01"/>
    <w:rsid w:val="00A22F42"/>
    <w:rsid w:val="00A2376A"/>
    <w:rsid w:val="00A24A33"/>
    <w:rsid w:val="00A2515C"/>
    <w:rsid w:val="00A2561B"/>
    <w:rsid w:val="00A31630"/>
    <w:rsid w:val="00A33EB9"/>
    <w:rsid w:val="00A35EE3"/>
    <w:rsid w:val="00A35FDD"/>
    <w:rsid w:val="00A4001B"/>
    <w:rsid w:val="00A4071C"/>
    <w:rsid w:val="00A43451"/>
    <w:rsid w:val="00A44014"/>
    <w:rsid w:val="00A542AA"/>
    <w:rsid w:val="00A57A3A"/>
    <w:rsid w:val="00A60AE2"/>
    <w:rsid w:val="00A61C08"/>
    <w:rsid w:val="00A62436"/>
    <w:rsid w:val="00A64E95"/>
    <w:rsid w:val="00A65E82"/>
    <w:rsid w:val="00A66C38"/>
    <w:rsid w:val="00A72725"/>
    <w:rsid w:val="00A73847"/>
    <w:rsid w:val="00A73CB5"/>
    <w:rsid w:val="00A80D16"/>
    <w:rsid w:val="00A82126"/>
    <w:rsid w:val="00A83C80"/>
    <w:rsid w:val="00A84F73"/>
    <w:rsid w:val="00A87246"/>
    <w:rsid w:val="00A87836"/>
    <w:rsid w:val="00A90612"/>
    <w:rsid w:val="00A90669"/>
    <w:rsid w:val="00A93937"/>
    <w:rsid w:val="00A953BC"/>
    <w:rsid w:val="00A9781E"/>
    <w:rsid w:val="00AA1E96"/>
    <w:rsid w:val="00AA5F6D"/>
    <w:rsid w:val="00AA6599"/>
    <w:rsid w:val="00AA7EC2"/>
    <w:rsid w:val="00AB339C"/>
    <w:rsid w:val="00AB4B0E"/>
    <w:rsid w:val="00AB4E19"/>
    <w:rsid w:val="00AB4EDA"/>
    <w:rsid w:val="00AB5502"/>
    <w:rsid w:val="00AB6F2A"/>
    <w:rsid w:val="00AB7180"/>
    <w:rsid w:val="00AB7B45"/>
    <w:rsid w:val="00AC1E20"/>
    <w:rsid w:val="00AC4B2D"/>
    <w:rsid w:val="00AC4DD7"/>
    <w:rsid w:val="00AC55B2"/>
    <w:rsid w:val="00AC59F0"/>
    <w:rsid w:val="00AD008B"/>
    <w:rsid w:val="00AD0198"/>
    <w:rsid w:val="00AD3C94"/>
    <w:rsid w:val="00AE0A74"/>
    <w:rsid w:val="00AE176E"/>
    <w:rsid w:val="00AE2942"/>
    <w:rsid w:val="00AE2BF2"/>
    <w:rsid w:val="00AE3F1D"/>
    <w:rsid w:val="00AE4695"/>
    <w:rsid w:val="00AE4703"/>
    <w:rsid w:val="00AE739F"/>
    <w:rsid w:val="00AF06C6"/>
    <w:rsid w:val="00AF24AE"/>
    <w:rsid w:val="00AF46F5"/>
    <w:rsid w:val="00AF6D3F"/>
    <w:rsid w:val="00AF6F61"/>
    <w:rsid w:val="00B006C5"/>
    <w:rsid w:val="00B01ED8"/>
    <w:rsid w:val="00B06249"/>
    <w:rsid w:val="00B06780"/>
    <w:rsid w:val="00B069BD"/>
    <w:rsid w:val="00B06BD8"/>
    <w:rsid w:val="00B10C12"/>
    <w:rsid w:val="00B11D6E"/>
    <w:rsid w:val="00B11FA1"/>
    <w:rsid w:val="00B131BD"/>
    <w:rsid w:val="00B13706"/>
    <w:rsid w:val="00B13B6B"/>
    <w:rsid w:val="00B20107"/>
    <w:rsid w:val="00B20E67"/>
    <w:rsid w:val="00B22C2B"/>
    <w:rsid w:val="00B22F87"/>
    <w:rsid w:val="00B23949"/>
    <w:rsid w:val="00B2469F"/>
    <w:rsid w:val="00B32657"/>
    <w:rsid w:val="00B32D35"/>
    <w:rsid w:val="00B33DD4"/>
    <w:rsid w:val="00B35E6D"/>
    <w:rsid w:val="00B36F81"/>
    <w:rsid w:val="00B41C89"/>
    <w:rsid w:val="00B4291A"/>
    <w:rsid w:val="00B42A16"/>
    <w:rsid w:val="00B42E2C"/>
    <w:rsid w:val="00B437A1"/>
    <w:rsid w:val="00B441FC"/>
    <w:rsid w:val="00B4422E"/>
    <w:rsid w:val="00B449C1"/>
    <w:rsid w:val="00B44E61"/>
    <w:rsid w:val="00B44F8D"/>
    <w:rsid w:val="00B46649"/>
    <w:rsid w:val="00B47776"/>
    <w:rsid w:val="00B530C9"/>
    <w:rsid w:val="00B575EA"/>
    <w:rsid w:val="00B60410"/>
    <w:rsid w:val="00B6062F"/>
    <w:rsid w:val="00B6150F"/>
    <w:rsid w:val="00B627E0"/>
    <w:rsid w:val="00B62855"/>
    <w:rsid w:val="00B62CE6"/>
    <w:rsid w:val="00B638DD"/>
    <w:rsid w:val="00B64FDE"/>
    <w:rsid w:val="00B65754"/>
    <w:rsid w:val="00B657BB"/>
    <w:rsid w:val="00B67017"/>
    <w:rsid w:val="00B67A25"/>
    <w:rsid w:val="00B73A73"/>
    <w:rsid w:val="00B746B5"/>
    <w:rsid w:val="00B764CC"/>
    <w:rsid w:val="00B76A2B"/>
    <w:rsid w:val="00B7719A"/>
    <w:rsid w:val="00B777FF"/>
    <w:rsid w:val="00B82557"/>
    <w:rsid w:val="00B82957"/>
    <w:rsid w:val="00B8519D"/>
    <w:rsid w:val="00B862BD"/>
    <w:rsid w:val="00B87857"/>
    <w:rsid w:val="00B8795D"/>
    <w:rsid w:val="00B904AE"/>
    <w:rsid w:val="00B91A22"/>
    <w:rsid w:val="00B92105"/>
    <w:rsid w:val="00B93AF4"/>
    <w:rsid w:val="00B950B8"/>
    <w:rsid w:val="00BA06CD"/>
    <w:rsid w:val="00BA26EF"/>
    <w:rsid w:val="00BA2A80"/>
    <w:rsid w:val="00BA3D0D"/>
    <w:rsid w:val="00BA60CE"/>
    <w:rsid w:val="00BB1EF6"/>
    <w:rsid w:val="00BB43B5"/>
    <w:rsid w:val="00BB4965"/>
    <w:rsid w:val="00BB5381"/>
    <w:rsid w:val="00BB65ED"/>
    <w:rsid w:val="00BB7734"/>
    <w:rsid w:val="00BB7D66"/>
    <w:rsid w:val="00BC0ECF"/>
    <w:rsid w:val="00BC1742"/>
    <w:rsid w:val="00BC248A"/>
    <w:rsid w:val="00BC2B9A"/>
    <w:rsid w:val="00BC665D"/>
    <w:rsid w:val="00BC7FEA"/>
    <w:rsid w:val="00BD102C"/>
    <w:rsid w:val="00BD11C1"/>
    <w:rsid w:val="00BE297F"/>
    <w:rsid w:val="00BF1B09"/>
    <w:rsid w:val="00BF1D74"/>
    <w:rsid w:val="00BF326D"/>
    <w:rsid w:val="00BF623E"/>
    <w:rsid w:val="00BF6A7F"/>
    <w:rsid w:val="00BF7741"/>
    <w:rsid w:val="00C046D9"/>
    <w:rsid w:val="00C05635"/>
    <w:rsid w:val="00C076B7"/>
    <w:rsid w:val="00C13D4A"/>
    <w:rsid w:val="00C155C8"/>
    <w:rsid w:val="00C207A6"/>
    <w:rsid w:val="00C2282E"/>
    <w:rsid w:val="00C25D7D"/>
    <w:rsid w:val="00C26C76"/>
    <w:rsid w:val="00C31198"/>
    <w:rsid w:val="00C31DF3"/>
    <w:rsid w:val="00C320F4"/>
    <w:rsid w:val="00C33774"/>
    <w:rsid w:val="00C3495D"/>
    <w:rsid w:val="00C35528"/>
    <w:rsid w:val="00C35CF0"/>
    <w:rsid w:val="00C40174"/>
    <w:rsid w:val="00C40E62"/>
    <w:rsid w:val="00C4131E"/>
    <w:rsid w:val="00C42A2C"/>
    <w:rsid w:val="00C42DB6"/>
    <w:rsid w:val="00C44EB9"/>
    <w:rsid w:val="00C45248"/>
    <w:rsid w:val="00C53107"/>
    <w:rsid w:val="00C5662F"/>
    <w:rsid w:val="00C569E3"/>
    <w:rsid w:val="00C60754"/>
    <w:rsid w:val="00C60E12"/>
    <w:rsid w:val="00C62A72"/>
    <w:rsid w:val="00C63CCD"/>
    <w:rsid w:val="00C640CA"/>
    <w:rsid w:val="00C65DF2"/>
    <w:rsid w:val="00C67A07"/>
    <w:rsid w:val="00C71A41"/>
    <w:rsid w:val="00C76436"/>
    <w:rsid w:val="00C767DC"/>
    <w:rsid w:val="00C801AB"/>
    <w:rsid w:val="00C81DE0"/>
    <w:rsid w:val="00C8347D"/>
    <w:rsid w:val="00C83B0B"/>
    <w:rsid w:val="00C8403C"/>
    <w:rsid w:val="00C90059"/>
    <w:rsid w:val="00C90BF6"/>
    <w:rsid w:val="00C920FF"/>
    <w:rsid w:val="00C931A8"/>
    <w:rsid w:val="00C9335E"/>
    <w:rsid w:val="00C93875"/>
    <w:rsid w:val="00C944B6"/>
    <w:rsid w:val="00C94F2D"/>
    <w:rsid w:val="00C965A6"/>
    <w:rsid w:val="00C967FB"/>
    <w:rsid w:val="00C96D29"/>
    <w:rsid w:val="00CA1935"/>
    <w:rsid w:val="00CA277B"/>
    <w:rsid w:val="00CA4068"/>
    <w:rsid w:val="00CA6928"/>
    <w:rsid w:val="00CA71A8"/>
    <w:rsid w:val="00CB09F2"/>
    <w:rsid w:val="00CB116E"/>
    <w:rsid w:val="00CB425A"/>
    <w:rsid w:val="00CB485A"/>
    <w:rsid w:val="00CB70F2"/>
    <w:rsid w:val="00CC0176"/>
    <w:rsid w:val="00CC041C"/>
    <w:rsid w:val="00CC1FD7"/>
    <w:rsid w:val="00CC4A88"/>
    <w:rsid w:val="00CC6CB6"/>
    <w:rsid w:val="00CC6EBA"/>
    <w:rsid w:val="00CC6FBE"/>
    <w:rsid w:val="00CC7D67"/>
    <w:rsid w:val="00CC7F71"/>
    <w:rsid w:val="00CD010C"/>
    <w:rsid w:val="00CD25CC"/>
    <w:rsid w:val="00CD7495"/>
    <w:rsid w:val="00CD7A48"/>
    <w:rsid w:val="00CD7EDE"/>
    <w:rsid w:val="00CE12C4"/>
    <w:rsid w:val="00CE21AD"/>
    <w:rsid w:val="00CE3C08"/>
    <w:rsid w:val="00CE5345"/>
    <w:rsid w:val="00CE72E3"/>
    <w:rsid w:val="00CE74BD"/>
    <w:rsid w:val="00CE778F"/>
    <w:rsid w:val="00CF3929"/>
    <w:rsid w:val="00CF48AD"/>
    <w:rsid w:val="00CF4DAA"/>
    <w:rsid w:val="00CF5B98"/>
    <w:rsid w:val="00D01DD5"/>
    <w:rsid w:val="00D048BD"/>
    <w:rsid w:val="00D04AB6"/>
    <w:rsid w:val="00D06F59"/>
    <w:rsid w:val="00D07AE3"/>
    <w:rsid w:val="00D141E2"/>
    <w:rsid w:val="00D14245"/>
    <w:rsid w:val="00D15526"/>
    <w:rsid w:val="00D159B9"/>
    <w:rsid w:val="00D15BB0"/>
    <w:rsid w:val="00D223DB"/>
    <w:rsid w:val="00D2291E"/>
    <w:rsid w:val="00D23267"/>
    <w:rsid w:val="00D23E95"/>
    <w:rsid w:val="00D248E5"/>
    <w:rsid w:val="00D25D63"/>
    <w:rsid w:val="00D26091"/>
    <w:rsid w:val="00D27761"/>
    <w:rsid w:val="00D27FA4"/>
    <w:rsid w:val="00D304F5"/>
    <w:rsid w:val="00D322CD"/>
    <w:rsid w:val="00D346F3"/>
    <w:rsid w:val="00D34E0C"/>
    <w:rsid w:val="00D41FDD"/>
    <w:rsid w:val="00D44684"/>
    <w:rsid w:val="00D46991"/>
    <w:rsid w:val="00D46A4C"/>
    <w:rsid w:val="00D46C07"/>
    <w:rsid w:val="00D50FA4"/>
    <w:rsid w:val="00D531AF"/>
    <w:rsid w:val="00D54718"/>
    <w:rsid w:val="00D54964"/>
    <w:rsid w:val="00D5743E"/>
    <w:rsid w:val="00D60D1C"/>
    <w:rsid w:val="00D616BD"/>
    <w:rsid w:val="00D617FF"/>
    <w:rsid w:val="00D70544"/>
    <w:rsid w:val="00D710BD"/>
    <w:rsid w:val="00D761F4"/>
    <w:rsid w:val="00D76426"/>
    <w:rsid w:val="00D8194E"/>
    <w:rsid w:val="00D82D45"/>
    <w:rsid w:val="00D837A3"/>
    <w:rsid w:val="00D83FFC"/>
    <w:rsid w:val="00D864FE"/>
    <w:rsid w:val="00D924C4"/>
    <w:rsid w:val="00D93C85"/>
    <w:rsid w:val="00D948AD"/>
    <w:rsid w:val="00D95041"/>
    <w:rsid w:val="00D959D8"/>
    <w:rsid w:val="00D95E7F"/>
    <w:rsid w:val="00DA010D"/>
    <w:rsid w:val="00DA011C"/>
    <w:rsid w:val="00DA028D"/>
    <w:rsid w:val="00DA2430"/>
    <w:rsid w:val="00DA4703"/>
    <w:rsid w:val="00DA7A9C"/>
    <w:rsid w:val="00DB1C33"/>
    <w:rsid w:val="00DB5644"/>
    <w:rsid w:val="00DB5D3A"/>
    <w:rsid w:val="00DB679E"/>
    <w:rsid w:val="00DC1063"/>
    <w:rsid w:val="00DC1CF5"/>
    <w:rsid w:val="00DC2D2B"/>
    <w:rsid w:val="00DC33CA"/>
    <w:rsid w:val="00DC34F5"/>
    <w:rsid w:val="00DC3D8A"/>
    <w:rsid w:val="00DC4E80"/>
    <w:rsid w:val="00DC512C"/>
    <w:rsid w:val="00DC707A"/>
    <w:rsid w:val="00DC7962"/>
    <w:rsid w:val="00DD0F36"/>
    <w:rsid w:val="00DD192E"/>
    <w:rsid w:val="00DD36CF"/>
    <w:rsid w:val="00DD3A17"/>
    <w:rsid w:val="00DD5EA2"/>
    <w:rsid w:val="00DD62F6"/>
    <w:rsid w:val="00DD7051"/>
    <w:rsid w:val="00DD7735"/>
    <w:rsid w:val="00DE01D0"/>
    <w:rsid w:val="00DE2FD2"/>
    <w:rsid w:val="00DE3113"/>
    <w:rsid w:val="00DE6113"/>
    <w:rsid w:val="00DF23C8"/>
    <w:rsid w:val="00DF41E1"/>
    <w:rsid w:val="00DF4281"/>
    <w:rsid w:val="00DF69CB"/>
    <w:rsid w:val="00E0218B"/>
    <w:rsid w:val="00E02A50"/>
    <w:rsid w:val="00E04174"/>
    <w:rsid w:val="00E0608A"/>
    <w:rsid w:val="00E124A1"/>
    <w:rsid w:val="00E14A21"/>
    <w:rsid w:val="00E218D0"/>
    <w:rsid w:val="00E22A46"/>
    <w:rsid w:val="00E22EA7"/>
    <w:rsid w:val="00E2517E"/>
    <w:rsid w:val="00E257A7"/>
    <w:rsid w:val="00E259FD"/>
    <w:rsid w:val="00E27416"/>
    <w:rsid w:val="00E30AF5"/>
    <w:rsid w:val="00E310B5"/>
    <w:rsid w:val="00E34300"/>
    <w:rsid w:val="00E35DEE"/>
    <w:rsid w:val="00E35E45"/>
    <w:rsid w:val="00E36CB7"/>
    <w:rsid w:val="00E36D81"/>
    <w:rsid w:val="00E432FF"/>
    <w:rsid w:val="00E43779"/>
    <w:rsid w:val="00E4473D"/>
    <w:rsid w:val="00E459C7"/>
    <w:rsid w:val="00E46E82"/>
    <w:rsid w:val="00E46FB6"/>
    <w:rsid w:val="00E504B6"/>
    <w:rsid w:val="00E50728"/>
    <w:rsid w:val="00E52C69"/>
    <w:rsid w:val="00E52FD5"/>
    <w:rsid w:val="00E53A17"/>
    <w:rsid w:val="00E545C0"/>
    <w:rsid w:val="00E54696"/>
    <w:rsid w:val="00E55F42"/>
    <w:rsid w:val="00E63CF7"/>
    <w:rsid w:val="00E65150"/>
    <w:rsid w:val="00E674FA"/>
    <w:rsid w:val="00E67B35"/>
    <w:rsid w:val="00E71357"/>
    <w:rsid w:val="00E71415"/>
    <w:rsid w:val="00E727E6"/>
    <w:rsid w:val="00E72ADE"/>
    <w:rsid w:val="00E75E5C"/>
    <w:rsid w:val="00E75E85"/>
    <w:rsid w:val="00E8614C"/>
    <w:rsid w:val="00E93B66"/>
    <w:rsid w:val="00E93BF4"/>
    <w:rsid w:val="00E94B08"/>
    <w:rsid w:val="00E96E66"/>
    <w:rsid w:val="00EA0067"/>
    <w:rsid w:val="00EA1033"/>
    <w:rsid w:val="00EA1AB8"/>
    <w:rsid w:val="00EA3405"/>
    <w:rsid w:val="00EA34D5"/>
    <w:rsid w:val="00EB0B47"/>
    <w:rsid w:val="00EB1055"/>
    <w:rsid w:val="00EB43D2"/>
    <w:rsid w:val="00EB4BE5"/>
    <w:rsid w:val="00EB5E95"/>
    <w:rsid w:val="00EB7AC5"/>
    <w:rsid w:val="00EB7BB6"/>
    <w:rsid w:val="00EC01EC"/>
    <w:rsid w:val="00EC0236"/>
    <w:rsid w:val="00EC04D9"/>
    <w:rsid w:val="00EC16A1"/>
    <w:rsid w:val="00EC1879"/>
    <w:rsid w:val="00EC205B"/>
    <w:rsid w:val="00EC20E7"/>
    <w:rsid w:val="00EC4066"/>
    <w:rsid w:val="00EC5206"/>
    <w:rsid w:val="00EC53FB"/>
    <w:rsid w:val="00EC64B6"/>
    <w:rsid w:val="00EC6782"/>
    <w:rsid w:val="00ED0023"/>
    <w:rsid w:val="00ED05BA"/>
    <w:rsid w:val="00ED1EB5"/>
    <w:rsid w:val="00ED402D"/>
    <w:rsid w:val="00ED4640"/>
    <w:rsid w:val="00ED4C73"/>
    <w:rsid w:val="00ED60DD"/>
    <w:rsid w:val="00ED7280"/>
    <w:rsid w:val="00EE2DCC"/>
    <w:rsid w:val="00EE2FC0"/>
    <w:rsid w:val="00EE344B"/>
    <w:rsid w:val="00EE6BE7"/>
    <w:rsid w:val="00EE6E03"/>
    <w:rsid w:val="00EF0413"/>
    <w:rsid w:val="00EF3027"/>
    <w:rsid w:val="00EF3FDE"/>
    <w:rsid w:val="00EF5169"/>
    <w:rsid w:val="00F006C8"/>
    <w:rsid w:val="00F022E9"/>
    <w:rsid w:val="00F026F3"/>
    <w:rsid w:val="00F0320E"/>
    <w:rsid w:val="00F04AF3"/>
    <w:rsid w:val="00F0607A"/>
    <w:rsid w:val="00F07D6A"/>
    <w:rsid w:val="00F10894"/>
    <w:rsid w:val="00F1276A"/>
    <w:rsid w:val="00F13C93"/>
    <w:rsid w:val="00F159EE"/>
    <w:rsid w:val="00F1728A"/>
    <w:rsid w:val="00F2029B"/>
    <w:rsid w:val="00F206B8"/>
    <w:rsid w:val="00F20C93"/>
    <w:rsid w:val="00F23555"/>
    <w:rsid w:val="00F23912"/>
    <w:rsid w:val="00F277E7"/>
    <w:rsid w:val="00F2BAEB"/>
    <w:rsid w:val="00F3129D"/>
    <w:rsid w:val="00F32AEC"/>
    <w:rsid w:val="00F34603"/>
    <w:rsid w:val="00F35AD2"/>
    <w:rsid w:val="00F35F99"/>
    <w:rsid w:val="00F41BE9"/>
    <w:rsid w:val="00F41DBF"/>
    <w:rsid w:val="00F42BA7"/>
    <w:rsid w:val="00F43DDA"/>
    <w:rsid w:val="00F45ACB"/>
    <w:rsid w:val="00F50594"/>
    <w:rsid w:val="00F53187"/>
    <w:rsid w:val="00F538A1"/>
    <w:rsid w:val="00F5639E"/>
    <w:rsid w:val="00F57119"/>
    <w:rsid w:val="00F5717E"/>
    <w:rsid w:val="00F6121B"/>
    <w:rsid w:val="00F619D3"/>
    <w:rsid w:val="00F62EA0"/>
    <w:rsid w:val="00F648CE"/>
    <w:rsid w:val="00F65C7B"/>
    <w:rsid w:val="00F66E73"/>
    <w:rsid w:val="00F71607"/>
    <w:rsid w:val="00F71D82"/>
    <w:rsid w:val="00F7332C"/>
    <w:rsid w:val="00F7385F"/>
    <w:rsid w:val="00F74BD0"/>
    <w:rsid w:val="00F775B4"/>
    <w:rsid w:val="00F80890"/>
    <w:rsid w:val="00F82E94"/>
    <w:rsid w:val="00F846EE"/>
    <w:rsid w:val="00F8503E"/>
    <w:rsid w:val="00F85E89"/>
    <w:rsid w:val="00F86230"/>
    <w:rsid w:val="00F864E8"/>
    <w:rsid w:val="00F87A6E"/>
    <w:rsid w:val="00F87CB7"/>
    <w:rsid w:val="00F90434"/>
    <w:rsid w:val="00F91EB0"/>
    <w:rsid w:val="00F92265"/>
    <w:rsid w:val="00F9398B"/>
    <w:rsid w:val="00F93CF2"/>
    <w:rsid w:val="00F93E39"/>
    <w:rsid w:val="00F95868"/>
    <w:rsid w:val="00FA0385"/>
    <w:rsid w:val="00FA1523"/>
    <w:rsid w:val="00FA19E1"/>
    <w:rsid w:val="00FA3557"/>
    <w:rsid w:val="00FA4CAB"/>
    <w:rsid w:val="00FB1580"/>
    <w:rsid w:val="00FB3BE7"/>
    <w:rsid w:val="00FB42FB"/>
    <w:rsid w:val="00FB462F"/>
    <w:rsid w:val="00FB47BB"/>
    <w:rsid w:val="00FB56A1"/>
    <w:rsid w:val="00FC0FC2"/>
    <w:rsid w:val="00FC133D"/>
    <w:rsid w:val="00FC1E00"/>
    <w:rsid w:val="00FC38D6"/>
    <w:rsid w:val="00FC4DEE"/>
    <w:rsid w:val="00FC50E9"/>
    <w:rsid w:val="00FC5E13"/>
    <w:rsid w:val="00FD25EA"/>
    <w:rsid w:val="00FD378C"/>
    <w:rsid w:val="00FD3815"/>
    <w:rsid w:val="00FD4A35"/>
    <w:rsid w:val="00FE03BD"/>
    <w:rsid w:val="00FE271D"/>
    <w:rsid w:val="00FE3E65"/>
    <w:rsid w:val="00FE5A16"/>
    <w:rsid w:val="00FE5D55"/>
    <w:rsid w:val="00FF1DD6"/>
    <w:rsid w:val="00FF2461"/>
    <w:rsid w:val="00FF4452"/>
    <w:rsid w:val="00FF4D84"/>
    <w:rsid w:val="00FF5FFE"/>
    <w:rsid w:val="00FF7237"/>
    <w:rsid w:val="00FF76A7"/>
    <w:rsid w:val="01450265"/>
    <w:rsid w:val="01A20DED"/>
    <w:rsid w:val="02248145"/>
    <w:rsid w:val="03469D36"/>
    <w:rsid w:val="037B3132"/>
    <w:rsid w:val="0482B33B"/>
    <w:rsid w:val="04ADF6C7"/>
    <w:rsid w:val="04FFEEE0"/>
    <w:rsid w:val="0554709E"/>
    <w:rsid w:val="0586D2F8"/>
    <w:rsid w:val="05883F4F"/>
    <w:rsid w:val="058DF1DA"/>
    <w:rsid w:val="067DD4B8"/>
    <w:rsid w:val="073869B4"/>
    <w:rsid w:val="07DA50FF"/>
    <w:rsid w:val="082919BC"/>
    <w:rsid w:val="08842653"/>
    <w:rsid w:val="08A81455"/>
    <w:rsid w:val="08EB9C0A"/>
    <w:rsid w:val="09412BC0"/>
    <w:rsid w:val="096EF38B"/>
    <w:rsid w:val="09CEB00B"/>
    <w:rsid w:val="0A53705E"/>
    <w:rsid w:val="0A8536C4"/>
    <w:rsid w:val="0A92B2F5"/>
    <w:rsid w:val="0A9B69C9"/>
    <w:rsid w:val="0AF960DC"/>
    <w:rsid w:val="0BBDBDD5"/>
    <w:rsid w:val="0BCB6CD7"/>
    <w:rsid w:val="0BD6B361"/>
    <w:rsid w:val="0C6E239D"/>
    <w:rsid w:val="0C8A44C2"/>
    <w:rsid w:val="0CD39765"/>
    <w:rsid w:val="0D0184A1"/>
    <w:rsid w:val="0D8AE1D6"/>
    <w:rsid w:val="0E87AFD2"/>
    <w:rsid w:val="0F215D33"/>
    <w:rsid w:val="0F4C27D5"/>
    <w:rsid w:val="1015BA65"/>
    <w:rsid w:val="10AFE600"/>
    <w:rsid w:val="10F80FB0"/>
    <w:rsid w:val="119F43CF"/>
    <w:rsid w:val="11AD994F"/>
    <w:rsid w:val="1253A3E7"/>
    <w:rsid w:val="12E6AD40"/>
    <w:rsid w:val="135C9E43"/>
    <w:rsid w:val="136EC755"/>
    <w:rsid w:val="13A77A95"/>
    <w:rsid w:val="14E8F8B7"/>
    <w:rsid w:val="15572E82"/>
    <w:rsid w:val="156F4F2D"/>
    <w:rsid w:val="1573E432"/>
    <w:rsid w:val="15CA7921"/>
    <w:rsid w:val="15F4E00B"/>
    <w:rsid w:val="160AE81C"/>
    <w:rsid w:val="16506E6A"/>
    <w:rsid w:val="168B220C"/>
    <w:rsid w:val="16B4F860"/>
    <w:rsid w:val="17058E18"/>
    <w:rsid w:val="1709F09E"/>
    <w:rsid w:val="173F731E"/>
    <w:rsid w:val="1755B0BB"/>
    <w:rsid w:val="18E59882"/>
    <w:rsid w:val="191B4CD8"/>
    <w:rsid w:val="1A8BD545"/>
    <w:rsid w:val="1B0CBAF3"/>
    <w:rsid w:val="1B30F298"/>
    <w:rsid w:val="1BD46114"/>
    <w:rsid w:val="1C0F9A2C"/>
    <w:rsid w:val="1C206B0A"/>
    <w:rsid w:val="1C25274D"/>
    <w:rsid w:val="1C4608E1"/>
    <w:rsid w:val="1D5A210B"/>
    <w:rsid w:val="1D7F5940"/>
    <w:rsid w:val="1DA896F3"/>
    <w:rsid w:val="1DBA3A13"/>
    <w:rsid w:val="1DF74B5F"/>
    <w:rsid w:val="1E1304A9"/>
    <w:rsid w:val="1E98BCB2"/>
    <w:rsid w:val="1EFB22AB"/>
    <w:rsid w:val="1F3CE217"/>
    <w:rsid w:val="1FB8E390"/>
    <w:rsid w:val="1FFF1D1B"/>
    <w:rsid w:val="20081439"/>
    <w:rsid w:val="2057ACC1"/>
    <w:rsid w:val="209EF1CB"/>
    <w:rsid w:val="20C0157D"/>
    <w:rsid w:val="20F10F0E"/>
    <w:rsid w:val="2245BD71"/>
    <w:rsid w:val="22663AE1"/>
    <w:rsid w:val="229E52F2"/>
    <w:rsid w:val="22E579AD"/>
    <w:rsid w:val="240665CE"/>
    <w:rsid w:val="241774F9"/>
    <w:rsid w:val="247F4B3E"/>
    <w:rsid w:val="24A3A005"/>
    <w:rsid w:val="24DD86ED"/>
    <w:rsid w:val="25617D21"/>
    <w:rsid w:val="25808561"/>
    <w:rsid w:val="25AC239B"/>
    <w:rsid w:val="26676E33"/>
    <w:rsid w:val="274140AF"/>
    <w:rsid w:val="275DFE17"/>
    <w:rsid w:val="27B2399D"/>
    <w:rsid w:val="27CE41BF"/>
    <w:rsid w:val="2809F197"/>
    <w:rsid w:val="284A2DC1"/>
    <w:rsid w:val="292E0C0B"/>
    <w:rsid w:val="2973D7DB"/>
    <w:rsid w:val="2A10F8CE"/>
    <w:rsid w:val="2B377ABF"/>
    <w:rsid w:val="2D5EACDE"/>
    <w:rsid w:val="2D614235"/>
    <w:rsid w:val="2E1BDF13"/>
    <w:rsid w:val="2EC499A4"/>
    <w:rsid w:val="2ED232FB"/>
    <w:rsid w:val="2F039133"/>
    <w:rsid w:val="2F24D8FE"/>
    <w:rsid w:val="2F353D39"/>
    <w:rsid w:val="2F79DBC2"/>
    <w:rsid w:val="2F7AD95F"/>
    <w:rsid w:val="3066BE4D"/>
    <w:rsid w:val="314A265B"/>
    <w:rsid w:val="31C70B1B"/>
    <w:rsid w:val="32029411"/>
    <w:rsid w:val="327B955D"/>
    <w:rsid w:val="32C1ED12"/>
    <w:rsid w:val="32DFDED2"/>
    <w:rsid w:val="339FE1A7"/>
    <w:rsid w:val="344E4A82"/>
    <w:rsid w:val="347E9BA9"/>
    <w:rsid w:val="349998E7"/>
    <w:rsid w:val="34CA9278"/>
    <w:rsid w:val="352E35D7"/>
    <w:rsid w:val="35648DBB"/>
    <w:rsid w:val="35D8DE8E"/>
    <w:rsid w:val="36060F64"/>
    <w:rsid w:val="3638C347"/>
    <w:rsid w:val="36EA8E40"/>
    <w:rsid w:val="3700B864"/>
    <w:rsid w:val="37D46B6F"/>
    <w:rsid w:val="37E9A255"/>
    <w:rsid w:val="380BE62D"/>
    <w:rsid w:val="382F8ACB"/>
    <w:rsid w:val="38F0985D"/>
    <w:rsid w:val="39967BB7"/>
    <w:rsid w:val="39B2FE96"/>
    <w:rsid w:val="3A4829D0"/>
    <w:rsid w:val="3A847C33"/>
    <w:rsid w:val="3ACAF019"/>
    <w:rsid w:val="3B03EEFB"/>
    <w:rsid w:val="3C3E5C3D"/>
    <w:rsid w:val="3D605B89"/>
    <w:rsid w:val="3D99D91D"/>
    <w:rsid w:val="3E94B4B5"/>
    <w:rsid w:val="3F5B5725"/>
    <w:rsid w:val="3F711731"/>
    <w:rsid w:val="3F981EE8"/>
    <w:rsid w:val="403FC7AF"/>
    <w:rsid w:val="4043C441"/>
    <w:rsid w:val="406E308F"/>
    <w:rsid w:val="40C628BD"/>
    <w:rsid w:val="40D16F47"/>
    <w:rsid w:val="42082558"/>
    <w:rsid w:val="4215AD1C"/>
    <w:rsid w:val="422D73B8"/>
    <w:rsid w:val="42C86B1A"/>
    <w:rsid w:val="42C933E5"/>
    <w:rsid w:val="4340E606"/>
    <w:rsid w:val="4399CFFA"/>
    <w:rsid w:val="43B724A5"/>
    <w:rsid w:val="440192BD"/>
    <w:rsid w:val="440A7C62"/>
    <w:rsid w:val="446A611B"/>
    <w:rsid w:val="447E57E2"/>
    <w:rsid w:val="449B03E0"/>
    <w:rsid w:val="44CC27B5"/>
    <w:rsid w:val="451F3119"/>
    <w:rsid w:val="46700691"/>
    <w:rsid w:val="47551E63"/>
    <w:rsid w:val="47821BE5"/>
    <w:rsid w:val="483A0364"/>
    <w:rsid w:val="4866C21A"/>
    <w:rsid w:val="492114F2"/>
    <w:rsid w:val="493336F5"/>
    <w:rsid w:val="49E01D0A"/>
    <w:rsid w:val="49F13351"/>
    <w:rsid w:val="4A9A9FFD"/>
    <w:rsid w:val="4B5C079E"/>
    <w:rsid w:val="4C0E0663"/>
    <w:rsid w:val="4C11C509"/>
    <w:rsid w:val="4C537157"/>
    <w:rsid w:val="4D5D5BEE"/>
    <w:rsid w:val="4DF0A8A0"/>
    <w:rsid w:val="4E9F91F5"/>
    <w:rsid w:val="4EC60530"/>
    <w:rsid w:val="4EE98112"/>
    <w:rsid w:val="4EFC1CAF"/>
    <w:rsid w:val="4F772E19"/>
    <w:rsid w:val="4F9D9E58"/>
    <w:rsid w:val="4FC9B0BA"/>
    <w:rsid w:val="4FD44A16"/>
    <w:rsid w:val="5061D591"/>
    <w:rsid w:val="507640B0"/>
    <w:rsid w:val="5129C779"/>
    <w:rsid w:val="5195F7C1"/>
    <w:rsid w:val="5233F042"/>
    <w:rsid w:val="524171EA"/>
    <w:rsid w:val="5388CF8C"/>
    <w:rsid w:val="53CD5656"/>
    <w:rsid w:val="559A77C1"/>
    <w:rsid w:val="55C52EE2"/>
    <w:rsid w:val="56140319"/>
    <w:rsid w:val="56CC2801"/>
    <w:rsid w:val="56EF4270"/>
    <w:rsid w:val="5738F26E"/>
    <w:rsid w:val="57709F02"/>
    <w:rsid w:val="57A905A0"/>
    <w:rsid w:val="57D221EA"/>
    <w:rsid w:val="5820CEF2"/>
    <w:rsid w:val="5877D273"/>
    <w:rsid w:val="587FB466"/>
    <w:rsid w:val="5887AC84"/>
    <w:rsid w:val="588EC92F"/>
    <w:rsid w:val="589CF0E3"/>
    <w:rsid w:val="58B1CAC0"/>
    <w:rsid w:val="58B47735"/>
    <w:rsid w:val="58FA2CDA"/>
    <w:rsid w:val="592AF495"/>
    <w:rsid w:val="59433F73"/>
    <w:rsid w:val="5960AA69"/>
    <w:rsid w:val="5980C0B9"/>
    <w:rsid w:val="5A08B7D7"/>
    <w:rsid w:val="5AA93F42"/>
    <w:rsid w:val="5ABBE313"/>
    <w:rsid w:val="5AF63BC3"/>
    <w:rsid w:val="5B6382A6"/>
    <w:rsid w:val="5B7CB33C"/>
    <w:rsid w:val="5BA48838"/>
    <w:rsid w:val="5BB5CC3E"/>
    <w:rsid w:val="5C1C3CA7"/>
    <w:rsid w:val="5C1EACA6"/>
    <w:rsid w:val="5D0121A8"/>
    <w:rsid w:val="5D21C836"/>
    <w:rsid w:val="5D5F40F4"/>
    <w:rsid w:val="5D7C2154"/>
    <w:rsid w:val="5D92CA3B"/>
    <w:rsid w:val="5DC74FA1"/>
    <w:rsid w:val="5E46F314"/>
    <w:rsid w:val="5E617E6F"/>
    <w:rsid w:val="5E88B83D"/>
    <w:rsid w:val="5ECE80F0"/>
    <w:rsid w:val="5EE1FAE3"/>
    <w:rsid w:val="5EEF8D62"/>
    <w:rsid w:val="601B41CF"/>
    <w:rsid w:val="60EBEF24"/>
    <w:rsid w:val="611A10FE"/>
    <w:rsid w:val="6151D036"/>
    <w:rsid w:val="61E6CABC"/>
    <w:rsid w:val="627E01FA"/>
    <w:rsid w:val="635A3027"/>
    <w:rsid w:val="636B3928"/>
    <w:rsid w:val="642B925B"/>
    <w:rsid w:val="64AA1AAB"/>
    <w:rsid w:val="64E77EAA"/>
    <w:rsid w:val="65D110C4"/>
    <w:rsid w:val="667C9A03"/>
    <w:rsid w:val="6753A8C4"/>
    <w:rsid w:val="67BC7722"/>
    <w:rsid w:val="67E1ECC0"/>
    <w:rsid w:val="67F4611F"/>
    <w:rsid w:val="684E845C"/>
    <w:rsid w:val="686AA31B"/>
    <w:rsid w:val="68A9AE50"/>
    <w:rsid w:val="69BFC30D"/>
    <w:rsid w:val="6A5896AA"/>
    <w:rsid w:val="6A7C90D2"/>
    <w:rsid w:val="6AA7346A"/>
    <w:rsid w:val="6AD431EC"/>
    <w:rsid w:val="6AF97637"/>
    <w:rsid w:val="6B02501A"/>
    <w:rsid w:val="6B0D04D6"/>
    <w:rsid w:val="6BBFD488"/>
    <w:rsid w:val="6C4F4774"/>
    <w:rsid w:val="6CECB068"/>
    <w:rsid w:val="6DB8309E"/>
    <w:rsid w:val="6E18D175"/>
    <w:rsid w:val="6EB9A198"/>
    <w:rsid w:val="6F1A1DC9"/>
    <w:rsid w:val="6F526D68"/>
    <w:rsid w:val="70FA8072"/>
    <w:rsid w:val="71C348B9"/>
    <w:rsid w:val="71F4D45D"/>
    <w:rsid w:val="721D3925"/>
    <w:rsid w:val="723A6465"/>
    <w:rsid w:val="73172A38"/>
    <w:rsid w:val="733192D9"/>
    <w:rsid w:val="736B47F5"/>
    <w:rsid w:val="741EBB4E"/>
    <w:rsid w:val="74E7A736"/>
    <w:rsid w:val="74F784E4"/>
    <w:rsid w:val="750DB191"/>
    <w:rsid w:val="759F6377"/>
    <w:rsid w:val="75A05D6A"/>
    <w:rsid w:val="7645E4EB"/>
    <w:rsid w:val="766B9A92"/>
    <w:rsid w:val="771197F2"/>
    <w:rsid w:val="77364347"/>
    <w:rsid w:val="77C94CA0"/>
    <w:rsid w:val="7829EB81"/>
    <w:rsid w:val="7836E6B9"/>
    <w:rsid w:val="78429C3B"/>
    <w:rsid w:val="78B64356"/>
    <w:rsid w:val="79647460"/>
    <w:rsid w:val="79911E64"/>
    <w:rsid w:val="7A1DD3F8"/>
    <w:rsid w:val="7A33A4F8"/>
    <w:rsid w:val="7AC21D91"/>
    <w:rsid w:val="7AC57E80"/>
    <w:rsid w:val="7ACE9DA3"/>
    <w:rsid w:val="7B044761"/>
    <w:rsid w:val="7B2AF687"/>
    <w:rsid w:val="7B68A9EF"/>
    <w:rsid w:val="7B9DA9AE"/>
    <w:rsid w:val="7BFE6348"/>
    <w:rsid w:val="7C4C42E1"/>
    <w:rsid w:val="7C8488C5"/>
    <w:rsid w:val="7C88E9E0"/>
    <w:rsid w:val="7CCAC86E"/>
    <w:rsid w:val="7CD3D2DF"/>
    <w:rsid w:val="7D016B4C"/>
    <w:rsid w:val="7D8C90BD"/>
    <w:rsid w:val="7DA21AE4"/>
    <w:rsid w:val="7DE3683E"/>
    <w:rsid w:val="7E0DF91A"/>
    <w:rsid w:val="7E13E44D"/>
    <w:rsid w:val="7E2F0E02"/>
    <w:rsid w:val="7E527FCF"/>
    <w:rsid w:val="7E835838"/>
    <w:rsid w:val="7EB44020"/>
    <w:rsid w:val="7EE6915D"/>
    <w:rsid w:val="7F005132"/>
    <w:rsid w:val="7F1424D9"/>
    <w:rsid w:val="7F831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EE188781-7434-4750-A92C-285C451D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D23E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23E95"/>
  </w:style>
  <w:style w:type="character" w:customStyle="1" w:styleId="eop">
    <w:name w:val="eop"/>
    <w:basedOn w:val="DefaultParagraphFont"/>
    <w:rsid w:val="00D2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53574">
      <w:bodyDiv w:val="1"/>
      <w:marLeft w:val="0"/>
      <w:marRight w:val="0"/>
      <w:marTop w:val="0"/>
      <w:marBottom w:val="0"/>
      <w:divBdr>
        <w:top w:val="none" w:sz="0" w:space="0" w:color="auto"/>
        <w:left w:val="none" w:sz="0" w:space="0" w:color="auto"/>
        <w:bottom w:val="none" w:sz="0" w:space="0" w:color="auto"/>
        <w:right w:val="none" w:sz="0" w:space="0" w:color="auto"/>
      </w:divBdr>
      <w:divsChild>
        <w:div w:id="860512043">
          <w:marLeft w:val="0"/>
          <w:marRight w:val="0"/>
          <w:marTop w:val="0"/>
          <w:marBottom w:val="0"/>
          <w:divBdr>
            <w:top w:val="none" w:sz="0" w:space="0" w:color="auto"/>
            <w:left w:val="none" w:sz="0" w:space="0" w:color="auto"/>
            <w:bottom w:val="none" w:sz="0" w:space="0" w:color="auto"/>
            <w:right w:val="none" w:sz="0" w:space="0" w:color="auto"/>
          </w:divBdr>
        </w:div>
      </w:divsChild>
    </w:div>
    <w:div w:id="754976947">
      <w:bodyDiv w:val="1"/>
      <w:marLeft w:val="0"/>
      <w:marRight w:val="0"/>
      <w:marTop w:val="0"/>
      <w:marBottom w:val="0"/>
      <w:divBdr>
        <w:top w:val="none" w:sz="0" w:space="0" w:color="auto"/>
        <w:left w:val="none" w:sz="0" w:space="0" w:color="auto"/>
        <w:bottom w:val="none" w:sz="0" w:space="0" w:color="auto"/>
        <w:right w:val="none" w:sz="0" w:space="0" w:color="auto"/>
      </w:divBdr>
      <w:divsChild>
        <w:div w:id="490298424">
          <w:marLeft w:val="0"/>
          <w:marRight w:val="0"/>
          <w:marTop w:val="0"/>
          <w:marBottom w:val="0"/>
          <w:divBdr>
            <w:top w:val="none" w:sz="0" w:space="0" w:color="auto"/>
            <w:left w:val="none" w:sz="0" w:space="0" w:color="auto"/>
            <w:bottom w:val="none" w:sz="0" w:space="0" w:color="auto"/>
            <w:right w:val="none" w:sz="0" w:space="0" w:color="auto"/>
          </w:divBdr>
          <w:divsChild>
            <w:div w:id="131944014">
              <w:marLeft w:val="0"/>
              <w:marRight w:val="0"/>
              <w:marTop w:val="0"/>
              <w:marBottom w:val="0"/>
              <w:divBdr>
                <w:top w:val="none" w:sz="0" w:space="0" w:color="auto"/>
                <w:left w:val="none" w:sz="0" w:space="0" w:color="auto"/>
                <w:bottom w:val="none" w:sz="0" w:space="0" w:color="auto"/>
                <w:right w:val="none" w:sz="0" w:space="0" w:color="auto"/>
              </w:divBdr>
            </w:div>
          </w:divsChild>
        </w:div>
        <w:div w:id="878206866">
          <w:marLeft w:val="0"/>
          <w:marRight w:val="0"/>
          <w:marTop w:val="0"/>
          <w:marBottom w:val="0"/>
          <w:divBdr>
            <w:top w:val="none" w:sz="0" w:space="0" w:color="auto"/>
            <w:left w:val="none" w:sz="0" w:space="0" w:color="auto"/>
            <w:bottom w:val="none" w:sz="0" w:space="0" w:color="auto"/>
            <w:right w:val="none" w:sz="0" w:space="0" w:color="auto"/>
          </w:divBdr>
          <w:divsChild>
            <w:div w:id="154080018">
              <w:marLeft w:val="0"/>
              <w:marRight w:val="0"/>
              <w:marTop w:val="0"/>
              <w:marBottom w:val="0"/>
              <w:divBdr>
                <w:top w:val="none" w:sz="0" w:space="0" w:color="auto"/>
                <w:left w:val="none" w:sz="0" w:space="0" w:color="auto"/>
                <w:bottom w:val="none" w:sz="0" w:space="0" w:color="auto"/>
                <w:right w:val="none" w:sz="0" w:space="0" w:color="auto"/>
              </w:divBdr>
            </w:div>
          </w:divsChild>
        </w:div>
        <w:div w:id="988629987">
          <w:marLeft w:val="0"/>
          <w:marRight w:val="0"/>
          <w:marTop w:val="0"/>
          <w:marBottom w:val="0"/>
          <w:divBdr>
            <w:top w:val="none" w:sz="0" w:space="0" w:color="auto"/>
            <w:left w:val="none" w:sz="0" w:space="0" w:color="auto"/>
            <w:bottom w:val="none" w:sz="0" w:space="0" w:color="auto"/>
            <w:right w:val="none" w:sz="0" w:space="0" w:color="auto"/>
          </w:divBdr>
          <w:divsChild>
            <w:div w:id="706178504">
              <w:marLeft w:val="0"/>
              <w:marRight w:val="0"/>
              <w:marTop w:val="0"/>
              <w:marBottom w:val="0"/>
              <w:divBdr>
                <w:top w:val="none" w:sz="0" w:space="0" w:color="auto"/>
                <w:left w:val="none" w:sz="0" w:space="0" w:color="auto"/>
                <w:bottom w:val="none" w:sz="0" w:space="0" w:color="auto"/>
                <w:right w:val="none" w:sz="0" w:space="0" w:color="auto"/>
              </w:divBdr>
            </w:div>
            <w:div w:id="784352285">
              <w:marLeft w:val="0"/>
              <w:marRight w:val="0"/>
              <w:marTop w:val="0"/>
              <w:marBottom w:val="0"/>
              <w:divBdr>
                <w:top w:val="none" w:sz="0" w:space="0" w:color="auto"/>
                <w:left w:val="none" w:sz="0" w:space="0" w:color="auto"/>
                <w:bottom w:val="none" w:sz="0" w:space="0" w:color="auto"/>
                <w:right w:val="none" w:sz="0" w:space="0" w:color="auto"/>
              </w:divBdr>
            </w:div>
          </w:divsChild>
        </w:div>
        <w:div w:id="1121877973">
          <w:marLeft w:val="0"/>
          <w:marRight w:val="0"/>
          <w:marTop w:val="0"/>
          <w:marBottom w:val="0"/>
          <w:divBdr>
            <w:top w:val="none" w:sz="0" w:space="0" w:color="auto"/>
            <w:left w:val="none" w:sz="0" w:space="0" w:color="auto"/>
            <w:bottom w:val="none" w:sz="0" w:space="0" w:color="auto"/>
            <w:right w:val="none" w:sz="0" w:space="0" w:color="auto"/>
          </w:divBdr>
          <w:divsChild>
            <w:div w:id="1627076557">
              <w:marLeft w:val="0"/>
              <w:marRight w:val="0"/>
              <w:marTop w:val="0"/>
              <w:marBottom w:val="0"/>
              <w:divBdr>
                <w:top w:val="none" w:sz="0" w:space="0" w:color="auto"/>
                <w:left w:val="none" w:sz="0" w:space="0" w:color="auto"/>
                <w:bottom w:val="none" w:sz="0" w:space="0" w:color="auto"/>
                <w:right w:val="none" w:sz="0" w:space="0" w:color="auto"/>
              </w:divBdr>
            </w:div>
          </w:divsChild>
        </w:div>
        <w:div w:id="1828084539">
          <w:marLeft w:val="0"/>
          <w:marRight w:val="0"/>
          <w:marTop w:val="0"/>
          <w:marBottom w:val="0"/>
          <w:divBdr>
            <w:top w:val="none" w:sz="0" w:space="0" w:color="auto"/>
            <w:left w:val="none" w:sz="0" w:space="0" w:color="auto"/>
            <w:bottom w:val="none" w:sz="0" w:space="0" w:color="auto"/>
            <w:right w:val="none" w:sz="0" w:space="0" w:color="auto"/>
          </w:divBdr>
          <w:divsChild>
            <w:div w:id="798959078">
              <w:marLeft w:val="0"/>
              <w:marRight w:val="0"/>
              <w:marTop w:val="0"/>
              <w:marBottom w:val="0"/>
              <w:divBdr>
                <w:top w:val="none" w:sz="0" w:space="0" w:color="auto"/>
                <w:left w:val="none" w:sz="0" w:space="0" w:color="auto"/>
                <w:bottom w:val="none" w:sz="0" w:space="0" w:color="auto"/>
                <w:right w:val="none" w:sz="0" w:space="0" w:color="auto"/>
              </w:divBdr>
            </w:div>
          </w:divsChild>
        </w:div>
        <w:div w:id="1856648757">
          <w:marLeft w:val="0"/>
          <w:marRight w:val="0"/>
          <w:marTop w:val="0"/>
          <w:marBottom w:val="0"/>
          <w:divBdr>
            <w:top w:val="none" w:sz="0" w:space="0" w:color="auto"/>
            <w:left w:val="none" w:sz="0" w:space="0" w:color="auto"/>
            <w:bottom w:val="none" w:sz="0" w:space="0" w:color="auto"/>
            <w:right w:val="none" w:sz="0" w:space="0" w:color="auto"/>
          </w:divBdr>
          <w:divsChild>
            <w:div w:id="571697586">
              <w:marLeft w:val="0"/>
              <w:marRight w:val="0"/>
              <w:marTop w:val="0"/>
              <w:marBottom w:val="0"/>
              <w:divBdr>
                <w:top w:val="none" w:sz="0" w:space="0" w:color="auto"/>
                <w:left w:val="none" w:sz="0" w:space="0" w:color="auto"/>
                <w:bottom w:val="none" w:sz="0" w:space="0" w:color="auto"/>
                <w:right w:val="none" w:sz="0" w:space="0" w:color="auto"/>
              </w:divBdr>
            </w:div>
            <w:div w:id="1670671804">
              <w:marLeft w:val="0"/>
              <w:marRight w:val="0"/>
              <w:marTop w:val="0"/>
              <w:marBottom w:val="0"/>
              <w:divBdr>
                <w:top w:val="none" w:sz="0" w:space="0" w:color="auto"/>
                <w:left w:val="none" w:sz="0" w:space="0" w:color="auto"/>
                <w:bottom w:val="none" w:sz="0" w:space="0" w:color="auto"/>
                <w:right w:val="none" w:sz="0" w:space="0" w:color="auto"/>
              </w:divBdr>
            </w:div>
            <w:div w:id="19587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73/L.36" TargetMode="External"/><Relationship Id="rId18" Type="http://schemas.openxmlformats.org/officeDocument/2006/relationships/hyperlink" Target="https://olympics.com/en/olympic-refuge-foundation/programmes/france-terrains-d-avenir" TargetMode="External"/><Relationship Id="rId26" Type="http://schemas.openxmlformats.org/officeDocument/2006/relationships/hyperlink" Target="https://www.sciencedirect.com/science/article/abs/pii/S1469029224000025" TargetMode="External"/><Relationship Id="rId3" Type="http://schemas.openxmlformats.org/officeDocument/2006/relationships/customXml" Target="../customXml/item3.xml"/><Relationship Id="rId21" Type="http://schemas.openxmlformats.org/officeDocument/2006/relationships/hyperlink" Target="https://en.unesco.org/mineps6/kazan-action-plan" TargetMode="External"/><Relationship Id="rId7" Type="http://schemas.openxmlformats.org/officeDocument/2006/relationships/settings" Target="settings.xml"/><Relationship Id="rId12" Type="http://schemas.openxmlformats.org/officeDocument/2006/relationships/hyperlink" Target="https://www.internal-displacement.org/sites/default/files/publications/documents/2020%20Mid-year%20update.pdf" TargetMode="External"/><Relationship Id="rId17" Type="http://schemas.openxmlformats.org/officeDocument/2006/relationships/hyperlink" Target="https://olympics.com/en/olympic-refuge-foundation/programmes/turkiye-sports-for-solidarity" TargetMode="External"/><Relationship Id="rId25" Type="http://schemas.openxmlformats.org/officeDocument/2006/relationships/hyperlink" Target="https://gh.bmj.com/content/7/4/e008717" TargetMode="External"/><Relationship Id="rId2" Type="http://schemas.openxmlformats.org/officeDocument/2006/relationships/customXml" Target="../customXml/item2.xml"/><Relationship Id="rId16" Type="http://schemas.openxmlformats.org/officeDocument/2006/relationships/hyperlink" Target="https://olympics.com/en/olympic-refuge-foundation/programmes/bangladesh-spirit" TargetMode="External"/><Relationship Id="rId20" Type="http://schemas.openxmlformats.org/officeDocument/2006/relationships/hyperlink" Target="https://www.sportanddev.org/thematic-areas/sport-and-refugees/about-sport-refugees-coali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al-displacement.org/sites/default/files/publications/documents/2020%20Mid-year%20update.pdf" TargetMode="External"/><Relationship Id="rId24" Type="http://schemas.openxmlformats.org/officeDocument/2006/relationships/hyperlink" Target="https://www.unhcr.org/media/evo-2022-12-evaluation-relevance-and-effectiveness-sport-programming-refugee-inclusion-and" TargetMode="External"/><Relationship Id="rId5" Type="http://schemas.openxmlformats.org/officeDocument/2006/relationships/numbering" Target="numbering.xml"/><Relationship Id="rId15" Type="http://schemas.openxmlformats.org/officeDocument/2006/relationships/hyperlink" Target="https://olympics.com/en/olympic-refuge-foundation/programmes/kenya-play-2-protect" TargetMode="External"/><Relationship Id="rId23" Type="http://schemas.openxmlformats.org/officeDocument/2006/relationships/hyperlink" Target="https://www.un.org/development/desa/dspd/wp-content/uploads/sites/22/2018/06/14.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lympics.com/en/olympic-refuge-foundation/programmes/colombia-ven-y-jueg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h.bmj.com/content/7/4/e008717" TargetMode="External"/><Relationship Id="rId22" Type="http://schemas.openxmlformats.org/officeDocument/2006/relationships/hyperlink" Target="https://apps.who.int/iris/bitstream/handle/10665/272722/9789241514187-eng.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36502a21-1f9b-4e18-a96f-c8b1ad8c4d1f"/>
    <ds:schemaRef ds:uri="1411e42c-1ca2-4d6d-8a64-091ed34afc5e"/>
  </ds:schemaRefs>
</ds:datastoreItem>
</file>

<file path=customXml/itemProps3.xml><?xml version="1.0" encoding="utf-8"?>
<ds:datastoreItem xmlns:ds="http://schemas.openxmlformats.org/officeDocument/2006/customXml" ds:itemID="{78E6A7DE-7C18-4642-888B-12C68BF085CB}"/>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3675</Words>
  <Characters>20953</Characters>
  <Application>Microsoft Office Word</Application>
  <DocSecurity>4</DocSecurity>
  <Lines>174</Lines>
  <Paragraphs>49</Paragraphs>
  <ScaleCrop>false</ScaleCrop>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Estelle CHAILLAN</cp:lastModifiedBy>
  <cp:revision>788</cp:revision>
  <cp:lastPrinted>2018-03-07T13:25:00Z</cp:lastPrinted>
  <dcterms:created xsi:type="dcterms:W3CDTF">2024-01-31T09:51:00Z</dcterms:created>
  <dcterms:modified xsi:type="dcterms:W3CDTF">2024-02-26T11:02:00Z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MSIP_Label_728e38f7-19fe-4052-9f95-09a6074a026b_Enabled">
    <vt:lpwstr>true</vt:lpwstr>
  </property>
  <property fmtid="{D5CDD505-2E9C-101B-9397-08002B2CF9AE}" pid="5" name="MSIP_Label_728e38f7-19fe-4052-9f95-09a6074a026b_SetDate">
    <vt:lpwstr>2024-01-31T09:51:13Z</vt:lpwstr>
  </property>
  <property fmtid="{D5CDD505-2E9C-101B-9397-08002B2CF9AE}" pid="6" name="MSIP_Label_728e38f7-19fe-4052-9f95-09a6074a026b_Method">
    <vt:lpwstr>Standard</vt:lpwstr>
  </property>
  <property fmtid="{D5CDD505-2E9C-101B-9397-08002B2CF9AE}" pid="7" name="MSIP_Label_728e38f7-19fe-4052-9f95-09a6074a026b_Name">
    <vt:lpwstr>728e38f7-19fe-4052-9f95-09a6074a026b</vt:lpwstr>
  </property>
  <property fmtid="{D5CDD505-2E9C-101B-9397-08002B2CF9AE}" pid="8" name="MSIP_Label_728e38f7-19fe-4052-9f95-09a6074a026b_SiteId">
    <vt:lpwstr>506d4541-f9c2-40c2-a103-1aa4736de230</vt:lpwstr>
  </property>
  <property fmtid="{D5CDD505-2E9C-101B-9397-08002B2CF9AE}" pid="9" name="MSIP_Label_728e38f7-19fe-4052-9f95-09a6074a026b_ActionId">
    <vt:lpwstr>2283b32b-11d9-4231-be59-69359620fdf3</vt:lpwstr>
  </property>
  <property fmtid="{D5CDD505-2E9C-101B-9397-08002B2CF9AE}" pid="10" name="MSIP_Label_728e38f7-19fe-4052-9f95-09a6074a026b_ContentBits">
    <vt:lpwstr>0</vt:lpwstr>
  </property>
</Properties>
</file>