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530B9AC3" w14:textId="17D19518" w:rsidR="00F53187" w:rsidRDefault="00881870" w:rsidP="00804AC8">
      <w:pPr>
        <w:spacing w:after="0"/>
        <w:jc w:val="center"/>
        <w:rPr>
          <w:b/>
          <w:i/>
          <w:iCs/>
          <w:color w:val="0070C0"/>
          <w:sz w:val="20"/>
          <w:szCs w:val="20"/>
        </w:rPr>
      </w:pPr>
      <w:r w:rsidRPr="00A37AE4">
        <w:rPr>
          <w:b/>
          <w:i/>
          <w:iCs/>
          <w:color w:val="0070C0"/>
          <w:sz w:val="20"/>
          <w:szCs w:val="20"/>
        </w:rPr>
        <w:t>CHILD SAFEGUARDING IN SPORT POLICIES</w:t>
      </w:r>
    </w:p>
    <w:p w14:paraId="05CBE006" w14:textId="77777777" w:rsidR="00881870" w:rsidRPr="00AF06C6" w:rsidRDefault="00881870" w:rsidP="00804AC8">
      <w:pPr>
        <w:spacing w:after="0"/>
        <w:jc w:val="center"/>
        <w:rPr>
          <w:b/>
          <w:sz w:val="20"/>
          <w:szCs w:val="20"/>
        </w:rPr>
      </w:pPr>
    </w:p>
    <w:p w14:paraId="647C7EB9" w14:textId="62FA104F" w:rsidR="00216495" w:rsidRDefault="00B40E19" w:rsidP="005B0076">
      <w:pPr>
        <w:pStyle w:val="SemEspaamento"/>
        <w:jc w:val="both"/>
        <w:rPr>
          <w:rFonts w:cs="Times New Roman"/>
          <w:i/>
          <w:iCs/>
          <w:sz w:val="20"/>
          <w:szCs w:val="20"/>
        </w:rPr>
      </w:pPr>
      <w:r w:rsidRPr="00AB553F">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657650BA" w14:textId="7726E33E" w:rsidR="00B40E19" w:rsidRPr="00AF06C6" w:rsidRDefault="00B40E19" w:rsidP="005B0076">
      <w:pPr>
        <w:pStyle w:val="SemEspaamento"/>
        <w:jc w:val="both"/>
        <w:rPr>
          <w:rFonts w:cs="Times New Roman"/>
          <w:i/>
          <w:iCs/>
          <w:sz w:val="20"/>
          <w:szCs w:val="20"/>
        </w:rPr>
      </w:pPr>
      <w:r w:rsidRPr="00AB553F">
        <w:rPr>
          <w:rFonts w:cs="Times New Roman"/>
          <w:b/>
          <w:bCs/>
          <w:i/>
          <w:iCs/>
          <w:sz w:val="20"/>
          <w:szCs w:val="20"/>
        </w:rPr>
        <w:t>Timeframe</w:t>
      </w:r>
      <w:r>
        <w:rPr>
          <w:rFonts w:cs="Times New Roman"/>
          <w:i/>
          <w:iCs/>
          <w:sz w:val="20"/>
          <w:szCs w:val="20"/>
        </w:rPr>
        <w:t xml:space="preserve">: Please only include initiatives that fall </w:t>
      </w:r>
      <w:r w:rsidR="00AB553F">
        <w:rPr>
          <w:rFonts w:cs="Times New Roman"/>
          <w:i/>
          <w:iCs/>
          <w:sz w:val="20"/>
          <w:szCs w:val="20"/>
        </w:rPr>
        <w:t>within the reporting timeframe of January 2022 – February 2024.</w:t>
      </w:r>
    </w:p>
    <w:p w14:paraId="7D5D5A09" w14:textId="77777777" w:rsidR="0040055A" w:rsidRPr="00AF06C6" w:rsidRDefault="0040055A" w:rsidP="005B0076">
      <w:pPr>
        <w:pStyle w:val="SemEspaamento"/>
        <w:jc w:val="both"/>
        <w:rPr>
          <w:rFonts w:cs="Times New Roman"/>
          <w:i/>
          <w:iCs/>
          <w:sz w:val="20"/>
          <w:szCs w:val="20"/>
        </w:rPr>
      </w:pPr>
    </w:p>
    <w:tbl>
      <w:tblPr>
        <w:tblStyle w:val="TabelacomGrelha"/>
        <w:tblW w:w="0" w:type="auto"/>
        <w:tblLook w:val="04A0" w:firstRow="1" w:lastRow="0" w:firstColumn="1" w:lastColumn="0" w:noHBand="0" w:noVBand="1"/>
      </w:tblPr>
      <w:tblGrid>
        <w:gridCol w:w="2875"/>
        <w:gridCol w:w="5037"/>
        <w:gridCol w:w="5038"/>
      </w:tblGrid>
      <w:tr w:rsidR="0040055A" w:rsidRPr="00AF06C6" w14:paraId="0D8FA222" w14:textId="77777777" w:rsidTr="0040055A">
        <w:tc>
          <w:tcPr>
            <w:tcW w:w="12950" w:type="dxa"/>
            <w:gridSpan w:val="3"/>
          </w:tcPr>
          <w:p w14:paraId="69FC427D" w14:textId="0FD72690" w:rsidR="0040055A" w:rsidRPr="00AF06C6" w:rsidRDefault="0040055A" w:rsidP="0040055A">
            <w:pPr>
              <w:pStyle w:val="PargrafodaLista"/>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2F14B4">
        <w:trPr>
          <w:trHeight w:val="368"/>
        </w:trPr>
        <w:tc>
          <w:tcPr>
            <w:tcW w:w="287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gridSpan w:val="2"/>
          </w:tcPr>
          <w:p w14:paraId="17A89C75" w14:textId="77777777" w:rsidR="000A5EEC" w:rsidRDefault="000A5EEC" w:rsidP="002F14B4">
            <w:pPr>
              <w:pStyle w:val="PargrafodaLista"/>
              <w:ind w:left="0"/>
              <w:rPr>
                <w:i/>
                <w:iCs/>
                <w:sz w:val="20"/>
                <w:szCs w:val="20"/>
              </w:rPr>
            </w:pPr>
          </w:p>
          <w:p w14:paraId="24512362" w14:textId="2F0A8CCD" w:rsidR="00FB42FB" w:rsidRPr="002F14B4" w:rsidRDefault="00FB42FB" w:rsidP="002F14B4">
            <w:pPr>
              <w:pStyle w:val="PargrafodaLista"/>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0EA1983">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tcPr>
          <w:p w14:paraId="11F2F6F6" w14:textId="11AB609E" w:rsidR="00FB42FB" w:rsidRPr="00220B79" w:rsidRDefault="00FB42FB" w:rsidP="002F14B4">
            <w:pPr>
              <w:pStyle w:val="PargrafodaLista"/>
              <w:numPr>
                <w:ilvl w:val="0"/>
                <w:numId w:val="10"/>
              </w:numPr>
              <w:rPr>
                <w:b/>
                <w:bCs/>
                <w:sz w:val="20"/>
                <w:szCs w:val="20"/>
              </w:rPr>
            </w:pPr>
            <w:r w:rsidRPr="00220B79">
              <w:rPr>
                <w:b/>
                <w:bCs/>
                <w:sz w:val="20"/>
                <w:szCs w:val="20"/>
              </w:rPr>
              <w:t>Ensuring no one is left behind</w:t>
            </w:r>
            <w:r w:rsidR="00B449C1" w:rsidRPr="00220B79">
              <w:rPr>
                <w:b/>
                <w:bCs/>
                <w:sz w:val="20"/>
                <w:szCs w:val="20"/>
              </w:rPr>
              <w:t xml:space="preserve"> (advancing empowerment, inclusiveness</w:t>
            </w:r>
            <w:r w:rsidR="00A35C7A" w:rsidRPr="00220B79">
              <w:rPr>
                <w:b/>
                <w:bCs/>
                <w:sz w:val="20"/>
                <w:szCs w:val="20"/>
              </w:rPr>
              <w:t>,</w:t>
            </w:r>
            <w:r w:rsidR="00B449C1" w:rsidRPr="00220B79">
              <w:rPr>
                <w:b/>
                <w:bCs/>
                <w:sz w:val="20"/>
                <w:szCs w:val="20"/>
              </w:rPr>
              <w:t xml:space="preserve"> and equality through sport)</w:t>
            </w:r>
            <w:r w:rsidR="00A35C7A" w:rsidRPr="00220B79">
              <w:rPr>
                <w:b/>
                <w:bCs/>
                <w:sz w:val="20"/>
                <w:szCs w:val="20"/>
              </w:rPr>
              <w:t>.</w:t>
            </w:r>
          </w:p>
          <w:p w14:paraId="4D4CC9DD" w14:textId="100B3E9F" w:rsidR="00B449C1" w:rsidRPr="0090328A" w:rsidRDefault="00B449C1" w:rsidP="00504B07">
            <w:pPr>
              <w:rPr>
                <w:sz w:val="20"/>
                <w:szCs w:val="20"/>
              </w:rPr>
            </w:pPr>
          </w:p>
        </w:tc>
        <w:tc>
          <w:tcPr>
            <w:tcW w:w="5038" w:type="dxa"/>
          </w:tcPr>
          <w:p w14:paraId="0367FD77" w14:textId="645B544D" w:rsidR="00FB42FB" w:rsidRPr="0090328A" w:rsidRDefault="00FB42FB" w:rsidP="002F14B4">
            <w:pPr>
              <w:pStyle w:val="PargrafodaLista"/>
              <w:numPr>
                <w:ilvl w:val="0"/>
                <w:numId w:val="10"/>
              </w:numPr>
              <w:rPr>
                <w:sz w:val="20"/>
                <w:szCs w:val="20"/>
              </w:rPr>
            </w:pPr>
            <w:r w:rsidRPr="0090328A">
              <w:rPr>
                <w:sz w:val="20"/>
                <w:szCs w:val="20"/>
              </w:rPr>
              <w:t>Eradicating poverty and promoting prosperity</w:t>
            </w:r>
            <w:r w:rsidR="00A35C7A">
              <w:rPr>
                <w:sz w:val="20"/>
                <w:szCs w:val="20"/>
              </w:rPr>
              <w:t>.</w:t>
            </w:r>
          </w:p>
          <w:p w14:paraId="07B0E19E" w14:textId="77777777" w:rsidR="000A5EEC" w:rsidRPr="0090328A" w:rsidRDefault="000A5EEC" w:rsidP="00EC6026">
            <w:pPr>
              <w:rPr>
                <w:sz w:val="20"/>
                <w:szCs w:val="20"/>
              </w:rPr>
            </w:pPr>
          </w:p>
          <w:p w14:paraId="2F7BD157" w14:textId="5FABC8F3" w:rsidR="00EC6026" w:rsidRPr="0090328A" w:rsidRDefault="00EC6026" w:rsidP="00EC6026">
            <w:pPr>
              <w:rPr>
                <w:sz w:val="20"/>
                <w:szCs w:val="20"/>
              </w:rPr>
            </w:pPr>
          </w:p>
        </w:tc>
      </w:tr>
      <w:tr w:rsidR="00FB42FB" w:rsidRPr="00AF06C6" w14:paraId="27BAA390" w14:textId="77777777" w:rsidTr="00EA1983">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tcPr>
          <w:p w14:paraId="3BB0CED9" w14:textId="7AB3D89D" w:rsidR="00127EB7" w:rsidRPr="005D4A0C" w:rsidRDefault="00414119" w:rsidP="00127EB7">
            <w:pPr>
              <w:pStyle w:val="PargrafodaLista"/>
              <w:numPr>
                <w:ilvl w:val="0"/>
                <w:numId w:val="10"/>
              </w:numPr>
              <w:rPr>
                <w:sz w:val="20"/>
                <w:szCs w:val="20"/>
              </w:rPr>
            </w:pPr>
            <w:r w:rsidRPr="0090328A">
              <w:rPr>
                <w:sz w:val="20"/>
                <w:szCs w:val="20"/>
              </w:rPr>
              <w:t>Leveraging sports events to promote action to combat climate change, advance peace and/or sustainable development</w:t>
            </w:r>
            <w:r w:rsidR="00A35C7A">
              <w:rPr>
                <w:sz w:val="20"/>
                <w:szCs w:val="20"/>
              </w:rPr>
              <w:t>.</w:t>
            </w:r>
          </w:p>
        </w:tc>
        <w:tc>
          <w:tcPr>
            <w:tcW w:w="5038" w:type="dxa"/>
          </w:tcPr>
          <w:p w14:paraId="20795C12" w14:textId="76A6496A" w:rsidR="000A5EEC" w:rsidRPr="0090328A" w:rsidRDefault="00B449C1" w:rsidP="00B449C1">
            <w:pPr>
              <w:pStyle w:val="PargrafodaLista"/>
              <w:numPr>
                <w:ilvl w:val="0"/>
                <w:numId w:val="10"/>
              </w:numPr>
              <w:rPr>
                <w:sz w:val="20"/>
                <w:szCs w:val="20"/>
              </w:rPr>
            </w:pPr>
            <w:r w:rsidRPr="0090328A">
              <w:rPr>
                <w:sz w:val="20"/>
                <w:szCs w:val="20"/>
              </w:rPr>
              <w:t>Conflict prevention/peace building</w:t>
            </w:r>
            <w:r w:rsidR="00A35C7A">
              <w:rPr>
                <w:sz w:val="20"/>
                <w:szCs w:val="20"/>
              </w:rPr>
              <w:t>.</w:t>
            </w:r>
          </w:p>
          <w:p w14:paraId="747533FB" w14:textId="77777777" w:rsidR="00D50C98" w:rsidRPr="0090328A" w:rsidRDefault="00D50C98" w:rsidP="00D50C98">
            <w:pPr>
              <w:rPr>
                <w:sz w:val="20"/>
                <w:szCs w:val="20"/>
              </w:rPr>
            </w:pPr>
          </w:p>
          <w:p w14:paraId="5593F213" w14:textId="430D1292" w:rsidR="00D50C98" w:rsidRPr="0090328A" w:rsidRDefault="00D50C98" w:rsidP="00D50C98">
            <w:pPr>
              <w:rPr>
                <w:sz w:val="20"/>
                <w:szCs w:val="20"/>
              </w:rPr>
            </w:pPr>
          </w:p>
        </w:tc>
      </w:tr>
      <w:tr w:rsidR="00FB42FB" w:rsidRPr="00AF06C6" w14:paraId="2C013DC4" w14:textId="77777777" w:rsidTr="00EA1983">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731BEEEF" w14:textId="2300645F" w:rsidR="00FB42FB" w:rsidRPr="00E462C0" w:rsidRDefault="00FB42FB" w:rsidP="002F14B4">
            <w:pPr>
              <w:pStyle w:val="PargrafodaLista"/>
              <w:numPr>
                <w:ilvl w:val="0"/>
                <w:numId w:val="10"/>
              </w:numPr>
              <w:rPr>
                <w:b/>
                <w:bCs/>
                <w:sz w:val="20"/>
                <w:szCs w:val="20"/>
              </w:rPr>
            </w:pPr>
            <w:r w:rsidRPr="00E462C0">
              <w:rPr>
                <w:b/>
                <w:bCs/>
                <w:sz w:val="20"/>
                <w:szCs w:val="20"/>
              </w:rPr>
              <w:t>Research development, data collection and/or data dissemination</w:t>
            </w:r>
            <w:r w:rsidR="00A35C7A" w:rsidRPr="00E462C0">
              <w:rPr>
                <w:b/>
                <w:bCs/>
                <w:sz w:val="20"/>
                <w:szCs w:val="20"/>
              </w:rPr>
              <w:t>.</w:t>
            </w:r>
          </w:p>
          <w:p w14:paraId="1F44CE53" w14:textId="66B7AEB0" w:rsidR="00B14F34" w:rsidRPr="00E462C0" w:rsidRDefault="00B14F34" w:rsidP="00B14F34">
            <w:pPr>
              <w:rPr>
                <w:b/>
                <w:bCs/>
                <w:sz w:val="20"/>
                <w:szCs w:val="20"/>
              </w:rPr>
            </w:pPr>
          </w:p>
        </w:tc>
        <w:tc>
          <w:tcPr>
            <w:tcW w:w="5038" w:type="dxa"/>
          </w:tcPr>
          <w:p w14:paraId="33C7BE1C" w14:textId="5E609406" w:rsidR="00FB42FB" w:rsidRPr="0090328A" w:rsidRDefault="00FB42FB" w:rsidP="002F14B4">
            <w:pPr>
              <w:pStyle w:val="PargrafodaLista"/>
              <w:numPr>
                <w:ilvl w:val="0"/>
                <w:numId w:val="10"/>
              </w:numPr>
              <w:rPr>
                <w:sz w:val="20"/>
                <w:szCs w:val="20"/>
              </w:rPr>
            </w:pPr>
            <w:r w:rsidRPr="0090328A">
              <w:rPr>
                <w:sz w:val="20"/>
                <w:szCs w:val="20"/>
              </w:rPr>
              <w:t>Safely harness</w:t>
            </w:r>
            <w:r w:rsidR="000A5EEC" w:rsidRPr="0090328A">
              <w:rPr>
                <w:sz w:val="20"/>
                <w:szCs w:val="20"/>
              </w:rPr>
              <w:t>ing</w:t>
            </w:r>
            <w:r w:rsidRPr="0090328A">
              <w:rPr>
                <w:sz w:val="20"/>
                <w:szCs w:val="20"/>
              </w:rPr>
              <w:t xml:space="preserve"> sport </w:t>
            </w:r>
            <w:r w:rsidR="000A5EEC" w:rsidRPr="0090328A">
              <w:rPr>
                <w:sz w:val="20"/>
                <w:szCs w:val="20"/>
              </w:rPr>
              <w:t xml:space="preserve">for </w:t>
            </w:r>
            <w:r w:rsidRPr="0090328A">
              <w:rPr>
                <w:sz w:val="20"/>
                <w:szCs w:val="20"/>
              </w:rPr>
              <w:t xml:space="preserve">sustainable development, </w:t>
            </w:r>
            <w:r w:rsidR="00AB553F" w:rsidRPr="0090328A">
              <w:rPr>
                <w:sz w:val="20"/>
                <w:szCs w:val="20"/>
              </w:rPr>
              <w:t>peace,</w:t>
            </w:r>
            <w:r w:rsidRPr="0090328A">
              <w:rPr>
                <w:sz w:val="20"/>
                <w:szCs w:val="20"/>
              </w:rPr>
              <w:t xml:space="preserve"> and wellbeing in the context of the COVID-19 pandemi</w:t>
            </w:r>
            <w:r w:rsidR="000A5EEC" w:rsidRPr="0090328A">
              <w:rPr>
                <w:sz w:val="20"/>
                <w:szCs w:val="20"/>
              </w:rPr>
              <w:t>c</w:t>
            </w:r>
            <w:r w:rsidR="00414119" w:rsidRPr="0090328A">
              <w:rPr>
                <w:sz w:val="20"/>
                <w:szCs w:val="20"/>
              </w:rPr>
              <w:t>, including through the use of technology</w:t>
            </w:r>
            <w:r w:rsidR="00A35C7A">
              <w:rPr>
                <w:sz w:val="20"/>
                <w:szCs w:val="20"/>
              </w:rPr>
              <w:t>.</w:t>
            </w:r>
          </w:p>
          <w:p w14:paraId="27DB881B" w14:textId="41068FCF" w:rsidR="000A5EEC" w:rsidRPr="0090328A" w:rsidRDefault="000A5EEC" w:rsidP="00B34AA2">
            <w:pPr>
              <w:rPr>
                <w:sz w:val="20"/>
                <w:szCs w:val="20"/>
              </w:rPr>
            </w:pPr>
          </w:p>
        </w:tc>
      </w:tr>
      <w:tr w:rsidR="00FB42FB" w:rsidRPr="00AF06C6" w14:paraId="2DBD36E7" w14:textId="77777777" w:rsidTr="00EA1983">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tcPr>
          <w:p w14:paraId="38DA222E" w14:textId="0895AEEF" w:rsidR="00127EB7" w:rsidRPr="00E462C0" w:rsidRDefault="002A4898" w:rsidP="009B6A0F">
            <w:pPr>
              <w:pStyle w:val="PargrafodaLista"/>
              <w:numPr>
                <w:ilvl w:val="0"/>
                <w:numId w:val="10"/>
              </w:numPr>
              <w:rPr>
                <w:b/>
                <w:bCs/>
                <w:sz w:val="20"/>
                <w:szCs w:val="20"/>
              </w:rPr>
            </w:pPr>
            <w:r w:rsidRPr="00E462C0">
              <w:rPr>
                <w:b/>
                <w:bCs/>
                <w:sz w:val="20"/>
                <w:szCs w:val="20"/>
              </w:rPr>
              <w:t>Reinforce the 2030 Agenda and eradicate poverty in times of multiple crises</w:t>
            </w:r>
            <w:r w:rsidR="009B6A0F" w:rsidRPr="00E462C0">
              <w:rPr>
                <w:b/>
                <w:bCs/>
                <w:sz w:val="20"/>
                <w:szCs w:val="20"/>
              </w:rPr>
              <w:t>, leading to the effective delivery of sustainable, resilient</w:t>
            </w:r>
            <w:r w:rsidR="00A35C7A" w:rsidRPr="00E462C0">
              <w:rPr>
                <w:b/>
                <w:bCs/>
                <w:sz w:val="20"/>
                <w:szCs w:val="20"/>
              </w:rPr>
              <w:t>,</w:t>
            </w:r>
            <w:r w:rsidR="009B6A0F" w:rsidRPr="00E462C0">
              <w:rPr>
                <w:b/>
                <w:bCs/>
                <w:sz w:val="20"/>
                <w:szCs w:val="20"/>
              </w:rPr>
              <w:t xml:space="preserve"> and innovative solutions.</w:t>
            </w:r>
          </w:p>
          <w:p w14:paraId="224FDCC0" w14:textId="060353DA" w:rsidR="00A35C7A" w:rsidRPr="00E462C0" w:rsidRDefault="00A35C7A" w:rsidP="00A35C7A">
            <w:pPr>
              <w:rPr>
                <w:b/>
                <w:bCs/>
                <w:sz w:val="20"/>
                <w:szCs w:val="20"/>
              </w:rPr>
            </w:pPr>
          </w:p>
        </w:tc>
        <w:tc>
          <w:tcPr>
            <w:tcW w:w="5038" w:type="dxa"/>
          </w:tcPr>
          <w:p w14:paraId="6CD475EF" w14:textId="23E86062" w:rsidR="00FB42FB" w:rsidRPr="00C868C4" w:rsidRDefault="00B449C1" w:rsidP="00414119">
            <w:pPr>
              <w:pStyle w:val="PargrafodaLista"/>
              <w:numPr>
                <w:ilvl w:val="0"/>
                <w:numId w:val="10"/>
              </w:numPr>
              <w:rPr>
                <w:b/>
                <w:bCs/>
                <w:sz w:val="20"/>
                <w:szCs w:val="20"/>
              </w:rPr>
            </w:pPr>
            <w:r w:rsidRPr="00C868C4">
              <w:rPr>
                <w:b/>
                <w:bCs/>
                <w:sz w:val="20"/>
                <w:szCs w:val="20"/>
              </w:rPr>
              <w:t>Safeguarding sport from corruption and crime</w:t>
            </w:r>
            <w:r w:rsidR="00A35C7A" w:rsidRPr="00C868C4">
              <w:rPr>
                <w:b/>
                <w:bCs/>
                <w:sz w:val="20"/>
                <w:szCs w:val="20"/>
              </w:rPr>
              <w:t>.</w:t>
            </w:r>
          </w:p>
        </w:tc>
      </w:tr>
      <w:tr w:rsidR="003E1CC7" w:rsidRPr="00AF06C6" w14:paraId="037E9B41" w14:textId="77777777" w:rsidTr="00EA1983">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1EDBC0BB" w14:textId="6763CCC7" w:rsidR="00B449C1" w:rsidRPr="00E462C0" w:rsidRDefault="00B449C1" w:rsidP="00B449C1">
            <w:pPr>
              <w:pStyle w:val="PargrafodaLista"/>
              <w:numPr>
                <w:ilvl w:val="0"/>
                <w:numId w:val="10"/>
              </w:numPr>
              <w:rPr>
                <w:b/>
                <w:bCs/>
                <w:sz w:val="20"/>
                <w:szCs w:val="20"/>
              </w:rPr>
            </w:pPr>
            <w:r w:rsidRPr="00E462C0">
              <w:rPr>
                <w:b/>
                <w:bCs/>
                <w:sz w:val="20"/>
                <w:szCs w:val="20"/>
              </w:rPr>
              <w:t>Strengthened global framework on sport for development and peace</w:t>
            </w:r>
            <w:r w:rsidR="00A35C7A" w:rsidRPr="00E462C0">
              <w:rPr>
                <w:b/>
                <w:bCs/>
                <w:sz w:val="20"/>
                <w:szCs w:val="20"/>
              </w:rPr>
              <w:t>.</w:t>
            </w:r>
          </w:p>
          <w:p w14:paraId="6BA92497" w14:textId="10194261" w:rsidR="003E1CC7" w:rsidRPr="00E462C0" w:rsidRDefault="003E1CC7" w:rsidP="00B449C1">
            <w:pPr>
              <w:pStyle w:val="PargrafodaLista"/>
              <w:rPr>
                <w:b/>
                <w:bCs/>
                <w:sz w:val="20"/>
                <w:szCs w:val="20"/>
              </w:rPr>
            </w:pPr>
          </w:p>
        </w:tc>
        <w:tc>
          <w:tcPr>
            <w:tcW w:w="5038" w:type="dxa"/>
          </w:tcPr>
          <w:p w14:paraId="5B8D6567" w14:textId="24C652D0" w:rsidR="003E1CC7" w:rsidRDefault="003E1CC7" w:rsidP="003E1CC7">
            <w:pPr>
              <w:pStyle w:val="PargrafodaLista"/>
              <w:numPr>
                <w:ilvl w:val="0"/>
                <w:numId w:val="10"/>
              </w:numPr>
              <w:rPr>
                <w:sz w:val="20"/>
                <w:szCs w:val="20"/>
              </w:rPr>
            </w:pPr>
            <w:r w:rsidRPr="002F14B4">
              <w:rPr>
                <w:sz w:val="20"/>
                <w:szCs w:val="20"/>
              </w:rPr>
              <w:t>Other (please specify)</w:t>
            </w:r>
            <w:r w:rsidR="00A35C7A">
              <w:rPr>
                <w:sz w:val="20"/>
                <w:szCs w:val="20"/>
              </w:rPr>
              <w:t>.</w:t>
            </w:r>
          </w:p>
          <w:p w14:paraId="52EDAFD0" w14:textId="668D734E" w:rsidR="003E1CC7" w:rsidRPr="002F14B4" w:rsidRDefault="003E1CC7" w:rsidP="003E1CC7">
            <w:pPr>
              <w:pStyle w:val="PargrafodaLista"/>
              <w:rPr>
                <w:sz w:val="20"/>
                <w:szCs w:val="20"/>
              </w:rPr>
            </w:pPr>
          </w:p>
        </w:tc>
      </w:tr>
      <w:tr w:rsidR="00D0419E" w:rsidRPr="00AF06C6" w14:paraId="718E134E" w14:textId="77777777" w:rsidTr="0040055A">
        <w:tc>
          <w:tcPr>
            <w:tcW w:w="2875" w:type="dxa"/>
          </w:tcPr>
          <w:p w14:paraId="48FC8B06" w14:textId="190B64C4" w:rsidR="00D0419E" w:rsidRPr="00AF06C6" w:rsidRDefault="00D0419E" w:rsidP="003E1CC7">
            <w:pPr>
              <w:rPr>
                <w:b/>
                <w:sz w:val="20"/>
                <w:szCs w:val="20"/>
              </w:rPr>
            </w:pPr>
            <w:r>
              <w:rPr>
                <w:b/>
                <w:sz w:val="20"/>
                <w:szCs w:val="20"/>
              </w:rPr>
              <w:t>Situation</w:t>
            </w:r>
          </w:p>
        </w:tc>
        <w:tc>
          <w:tcPr>
            <w:tcW w:w="10075" w:type="dxa"/>
            <w:gridSpan w:val="2"/>
          </w:tcPr>
          <w:p w14:paraId="0B15A4F7" w14:textId="77777777" w:rsidR="00D0419E" w:rsidRDefault="00A541ED" w:rsidP="003E1CC7">
            <w:pPr>
              <w:pStyle w:val="PargrafodaLista"/>
              <w:ind w:left="0"/>
              <w:rPr>
                <w:i/>
                <w:iCs/>
                <w:sz w:val="20"/>
                <w:szCs w:val="20"/>
              </w:rPr>
            </w:pPr>
            <w:r>
              <w:rPr>
                <w:i/>
                <w:iCs/>
                <w:sz w:val="20"/>
                <w:szCs w:val="20"/>
              </w:rPr>
              <w:t>What is the challenge or problem that the initiative aims to address?</w:t>
            </w:r>
          </w:p>
          <w:p w14:paraId="1B6E4D09" w14:textId="7AED6518" w:rsidR="00A541ED" w:rsidRPr="00AF06C6" w:rsidRDefault="00A541ED" w:rsidP="003E1CC7">
            <w:pPr>
              <w:pStyle w:val="PargrafodaLista"/>
              <w:ind w:left="0"/>
              <w:rPr>
                <w:i/>
                <w:iCs/>
                <w:sz w:val="20"/>
                <w:szCs w:val="20"/>
              </w:rPr>
            </w:pPr>
          </w:p>
        </w:tc>
      </w:tr>
      <w:tr w:rsidR="003E1CC7" w:rsidRPr="00AF06C6" w14:paraId="0D8E552A" w14:textId="77777777" w:rsidTr="0040055A">
        <w:tc>
          <w:tcPr>
            <w:tcW w:w="2875" w:type="dxa"/>
          </w:tcPr>
          <w:p w14:paraId="43AEFDD9" w14:textId="7E57940C" w:rsidR="003E1CC7" w:rsidRPr="00AF06C6" w:rsidRDefault="003E1CC7" w:rsidP="003E1CC7">
            <w:pPr>
              <w:rPr>
                <w:b/>
                <w:sz w:val="20"/>
                <w:szCs w:val="20"/>
              </w:rPr>
            </w:pPr>
            <w:r w:rsidRPr="00AF06C6">
              <w:rPr>
                <w:b/>
                <w:sz w:val="20"/>
                <w:szCs w:val="20"/>
              </w:rPr>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gridSpan w:val="2"/>
          </w:tcPr>
          <w:p w14:paraId="7B4FCC90" w14:textId="77777777" w:rsidR="003E1CC7" w:rsidRPr="00AF06C6" w:rsidRDefault="003E1CC7" w:rsidP="003E1CC7">
            <w:pPr>
              <w:pStyle w:val="PargrafodaLista"/>
              <w:ind w:left="0"/>
              <w:rPr>
                <w:i/>
                <w:iCs/>
                <w:sz w:val="20"/>
                <w:szCs w:val="20"/>
              </w:rPr>
            </w:pPr>
            <w:r w:rsidRPr="00AF06C6">
              <w:rPr>
                <w:i/>
                <w:iCs/>
                <w:sz w:val="20"/>
                <w:szCs w:val="20"/>
              </w:rPr>
              <w:t>What are the means/processes of implementation of the initiative?</w:t>
            </w:r>
          </w:p>
          <w:p w14:paraId="47A6D7FC" w14:textId="77777777" w:rsidR="003E08E3" w:rsidRPr="00795B2A" w:rsidRDefault="003E08E3" w:rsidP="003E08E3">
            <w:pPr>
              <w:autoSpaceDE w:val="0"/>
              <w:autoSpaceDN w:val="0"/>
              <w:adjustRightInd w:val="0"/>
              <w:rPr>
                <w:b/>
                <w:sz w:val="20"/>
                <w:szCs w:val="20"/>
              </w:rPr>
            </w:pPr>
            <w:r w:rsidRPr="00501594">
              <w:rPr>
                <w:b/>
                <w:sz w:val="20"/>
                <w:szCs w:val="20"/>
              </w:rPr>
              <w:t>Safeguarding children is everyone’s business and no agency or organization can provide effective safeguards on their own. A multi-agency, multi-disciplinary approach is essential,</w:t>
            </w:r>
            <w:r>
              <w:rPr>
                <w:b/>
                <w:sz w:val="20"/>
                <w:szCs w:val="20"/>
              </w:rPr>
              <w:t xml:space="preserve"> so a key process is the establishment of a s</w:t>
            </w:r>
            <w:r w:rsidRPr="00C07C5E">
              <w:rPr>
                <w:b/>
                <w:sz w:val="20"/>
                <w:szCs w:val="20"/>
              </w:rPr>
              <w:t>teering committee/inter- sectoral group</w:t>
            </w:r>
            <w:r>
              <w:rPr>
                <w:b/>
                <w:sz w:val="20"/>
                <w:szCs w:val="20"/>
              </w:rPr>
              <w:t xml:space="preserve">, a </w:t>
            </w:r>
            <w:r w:rsidRPr="00795B2A">
              <w:rPr>
                <w:b/>
                <w:sz w:val="20"/>
                <w:szCs w:val="20"/>
              </w:rPr>
              <w:t>permanent coordinating forum for the long-term commitment to the implementation and further strengthening of child safeguarding in sport</w:t>
            </w:r>
            <w:r>
              <w:rPr>
                <w:b/>
                <w:sz w:val="20"/>
                <w:szCs w:val="20"/>
              </w:rPr>
              <w:t>,</w:t>
            </w:r>
            <w:r w:rsidRPr="00795B2A">
              <w:rPr>
                <w:b/>
                <w:sz w:val="20"/>
                <w:szCs w:val="20"/>
              </w:rPr>
              <w:t xml:space="preserve"> supported by government departments and organizations with devolved responsibility for child protection and for sport</w:t>
            </w:r>
            <w:r>
              <w:rPr>
                <w:b/>
                <w:sz w:val="20"/>
                <w:szCs w:val="20"/>
              </w:rPr>
              <w:t xml:space="preserve">. </w:t>
            </w:r>
          </w:p>
          <w:p w14:paraId="66B8B5D6" w14:textId="77777777" w:rsidR="003E08E3" w:rsidRPr="00795B2A" w:rsidRDefault="003E08E3" w:rsidP="003E08E3">
            <w:pPr>
              <w:autoSpaceDE w:val="0"/>
              <w:autoSpaceDN w:val="0"/>
              <w:adjustRightInd w:val="0"/>
              <w:rPr>
                <w:b/>
                <w:sz w:val="20"/>
                <w:szCs w:val="20"/>
              </w:rPr>
            </w:pPr>
            <w:r w:rsidRPr="008B3278">
              <w:rPr>
                <w:b/>
                <w:sz w:val="20"/>
                <w:szCs w:val="20"/>
              </w:rPr>
              <w:lastRenderedPageBreak/>
              <w:t xml:space="preserve">An agreed </w:t>
            </w:r>
            <w:r w:rsidRPr="00795B2A">
              <w:rPr>
                <w:b/>
                <w:sz w:val="20"/>
                <w:szCs w:val="20"/>
              </w:rPr>
              <w:t xml:space="preserve">national policy strategy and framework on safeguarding children in sports </w:t>
            </w:r>
            <w:r>
              <w:rPr>
                <w:b/>
                <w:sz w:val="20"/>
                <w:szCs w:val="20"/>
              </w:rPr>
              <w:t xml:space="preserve">and an </w:t>
            </w:r>
            <w:r w:rsidRPr="008B3278">
              <w:rPr>
                <w:b/>
                <w:sz w:val="20"/>
                <w:szCs w:val="20"/>
              </w:rPr>
              <w:t>action plan which sets out clear roles and responsibilities for implementation</w:t>
            </w:r>
            <w:r>
              <w:rPr>
                <w:b/>
                <w:sz w:val="20"/>
                <w:szCs w:val="20"/>
              </w:rPr>
              <w:t xml:space="preserve"> are also essential.</w:t>
            </w:r>
          </w:p>
          <w:p w14:paraId="707F0BBD" w14:textId="77777777" w:rsidR="004B5E8E" w:rsidRPr="00AF06C6" w:rsidRDefault="004B5E8E" w:rsidP="003E1CC7">
            <w:pPr>
              <w:pStyle w:val="PargrafodaLista"/>
              <w:ind w:left="0"/>
              <w:rPr>
                <w:i/>
                <w:iCs/>
                <w:sz w:val="20"/>
                <w:szCs w:val="20"/>
              </w:rPr>
            </w:pPr>
          </w:p>
          <w:p w14:paraId="068439F2" w14:textId="7F898478" w:rsidR="003E1CC7" w:rsidRDefault="003E1CC7" w:rsidP="003E1CC7">
            <w:pPr>
              <w:pStyle w:val="PargrafodaLista"/>
              <w:ind w:left="0"/>
              <w:rPr>
                <w:i/>
                <w:iCs/>
                <w:sz w:val="20"/>
                <w:szCs w:val="20"/>
              </w:rPr>
            </w:pPr>
            <w:r w:rsidRPr="00AF06C6">
              <w:rPr>
                <w:i/>
                <w:iCs/>
                <w:sz w:val="20"/>
                <w:szCs w:val="20"/>
              </w:rPr>
              <w:t>What are the main deliverables/activities involved?</w:t>
            </w:r>
          </w:p>
          <w:p w14:paraId="5DB19F72" w14:textId="5D7C791C" w:rsidR="001E0661" w:rsidRPr="003B3BD7" w:rsidRDefault="001E0661" w:rsidP="001E0661">
            <w:pPr>
              <w:autoSpaceDE w:val="0"/>
              <w:autoSpaceDN w:val="0"/>
              <w:adjustRightInd w:val="0"/>
              <w:rPr>
                <w:b/>
                <w:sz w:val="20"/>
                <w:szCs w:val="20"/>
              </w:rPr>
            </w:pPr>
            <w:r>
              <w:rPr>
                <w:b/>
                <w:sz w:val="20"/>
                <w:szCs w:val="20"/>
              </w:rPr>
              <w:t>Following</w:t>
            </w:r>
            <w:r w:rsidRPr="003B3BD7">
              <w:rPr>
                <w:b/>
                <w:sz w:val="20"/>
                <w:szCs w:val="20"/>
              </w:rPr>
              <w:t xml:space="preserve"> the ‘International Safeguards for Children in Sport’</w:t>
            </w:r>
            <w:r>
              <w:rPr>
                <w:b/>
                <w:sz w:val="20"/>
                <w:szCs w:val="20"/>
              </w:rPr>
              <w:t xml:space="preserve"> (UNICEF),</w:t>
            </w:r>
            <w:r w:rsidRPr="003B3BD7">
              <w:rPr>
                <w:b/>
                <w:sz w:val="20"/>
                <w:szCs w:val="20"/>
              </w:rPr>
              <w:t xml:space="preserve"> </w:t>
            </w:r>
            <w:r>
              <w:rPr>
                <w:b/>
                <w:sz w:val="20"/>
                <w:szCs w:val="20"/>
              </w:rPr>
              <w:t xml:space="preserve">and building on the work under the EU-CoE project on Child Safeguarding in Sport, </w:t>
            </w:r>
            <w:r w:rsidRPr="003B3BD7">
              <w:rPr>
                <w:b/>
                <w:sz w:val="20"/>
                <w:szCs w:val="20"/>
              </w:rPr>
              <w:t>milestones and actions in the following five building blocks were considered particularly relevant</w:t>
            </w:r>
            <w:r>
              <w:rPr>
                <w:b/>
                <w:sz w:val="20"/>
                <w:szCs w:val="20"/>
              </w:rPr>
              <w:t xml:space="preserve">: </w:t>
            </w:r>
            <w:r w:rsidRPr="003B3BD7">
              <w:rPr>
                <w:b/>
                <w:sz w:val="20"/>
                <w:szCs w:val="20"/>
              </w:rPr>
              <w:t>1. National policy framework for safeguarding and protecting children in sport</w:t>
            </w:r>
            <w:r>
              <w:rPr>
                <w:b/>
                <w:sz w:val="20"/>
                <w:szCs w:val="20"/>
              </w:rPr>
              <w:t xml:space="preserve">; </w:t>
            </w:r>
            <w:r w:rsidRPr="003B3BD7">
              <w:rPr>
                <w:b/>
                <w:sz w:val="20"/>
                <w:szCs w:val="20"/>
              </w:rPr>
              <w:t>2. Partnerships</w:t>
            </w:r>
            <w:r>
              <w:rPr>
                <w:b/>
                <w:sz w:val="20"/>
                <w:szCs w:val="20"/>
              </w:rPr>
              <w:t xml:space="preserve">; </w:t>
            </w:r>
            <w:r w:rsidRPr="003B3BD7">
              <w:rPr>
                <w:b/>
                <w:sz w:val="20"/>
                <w:szCs w:val="20"/>
              </w:rPr>
              <w:t>3. System and structure for responding to concerns about children and young people</w:t>
            </w:r>
            <w:r>
              <w:rPr>
                <w:b/>
                <w:sz w:val="20"/>
                <w:szCs w:val="20"/>
              </w:rPr>
              <w:t xml:space="preserve">; </w:t>
            </w:r>
            <w:r w:rsidRPr="003B3BD7">
              <w:rPr>
                <w:b/>
                <w:sz w:val="20"/>
                <w:szCs w:val="20"/>
              </w:rPr>
              <w:t>4. Advice and support</w:t>
            </w:r>
            <w:r>
              <w:rPr>
                <w:b/>
                <w:sz w:val="20"/>
                <w:szCs w:val="20"/>
              </w:rPr>
              <w:t xml:space="preserve">; </w:t>
            </w:r>
            <w:r w:rsidRPr="003B3BD7">
              <w:rPr>
                <w:b/>
                <w:sz w:val="20"/>
                <w:szCs w:val="20"/>
              </w:rPr>
              <w:t>5. Education and training framework</w:t>
            </w:r>
          </w:p>
          <w:p w14:paraId="745709B5" w14:textId="77777777" w:rsidR="00182FED" w:rsidRPr="00EC62E0" w:rsidRDefault="00182FED" w:rsidP="003E1CC7">
            <w:pPr>
              <w:pStyle w:val="PargrafodaLista"/>
              <w:ind w:left="0"/>
              <w:rPr>
                <w:sz w:val="20"/>
                <w:szCs w:val="20"/>
              </w:rPr>
            </w:pPr>
          </w:p>
          <w:p w14:paraId="0230789E" w14:textId="78CBAA86" w:rsidR="003E1CC7" w:rsidRDefault="003E1CC7" w:rsidP="003E1CC7">
            <w:pPr>
              <w:pStyle w:val="PargrafodaLista"/>
              <w:ind w:left="0"/>
              <w:rPr>
                <w:i/>
                <w:iCs/>
                <w:sz w:val="20"/>
                <w:szCs w:val="20"/>
              </w:rPr>
            </w:pPr>
            <w:r w:rsidRPr="00AF06C6">
              <w:rPr>
                <w:i/>
                <w:iCs/>
                <w:sz w:val="20"/>
                <w:szCs w:val="20"/>
              </w:rPr>
              <w:t>What is the time frame of implementation?</w:t>
            </w:r>
          </w:p>
          <w:p w14:paraId="53651D80" w14:textId="5DCB8325" w:rsidR="00182FED" w:rsidRDefault="00482FA9" w:rsidP="003E1CC7">
            <w:pPr>
              <w:pStyle w:val="PargrafodaLista"/>
              <w:ind w:left="0"/>
              <w:rPr>
                <w:sz w:val="20"/>
                <w:szCs w:val="20"/>
              </w:rPr>
            </w:pPr>
            <w:r w:rsidRPr="00A954CE">
              <w:rPr>
                <w:b/>
                <w:sz w:val="20"/>
                <w:szCs w:val="20"/>
              </w:rPr>
              <w:t xml:space="preserve">2022 - </w:t>
            </w:r>
          </w:p>
          <w:p w14:paraId="4ADFFA33" w14:textId="77777777" w:rsidR="003E1CC7" w:rsidRPr="00AF06C6" w:rsidRDefault="003E1CC7" w:rsidP="001611F5">
            <w:pPr>
              <w:pStyle w:val="PargrafodaLista"/>
              <w:ind w:left="0"/>
              <w:rPr>
                <w:b/>
                <w:sz w:val="20"/>
                <w:szCs w:val="20"/>
                <w:u w:val="single"/>
              </w:rPr>
            </w:pPr>
          </w:p>
        </w:tc>
      </w:tr>
      <w:tr w:rsidR="003E1CC7" w:rsidRPr="00AF06C6" w14:paraId="414C4A6A" w14:textId="77777777" w:rsidTr="0040055A">
        <w:tc>
          <w:tcPr>
            <w:tcW w:w="2875" w:type="dxa"/>
          </w:tcPr>
          <w:p w14:paraId="2865EF8C" w14:textId="7DFEFA8E" w:rsidR="003E1CC7" w:rsidRPr="00AF06C6" w:rsidRDefault="003E1CC7" w:rsidP="003E1CC7">
            <w:pPr>
              <w:jc w:val="both"/>
              <w:rPr>
                <w:b/>
                <w:sz w:val="20"/>
                <w:szCs w:val="20"/>
                <w:u w:val="single"/>
              </w:rPr>
            </w:pPr>
            <w:r w:rsidRPr="00AF06C6">
              <w:rPr>
                <w:b/>
                <w:sz w:val="20"/>
                <w:szCs w:val="20"/>
              </w:rPr>
              <w:lastRenderedPageBreak/>
              <w:t>Target Audience(s)</w:t>
            </w:r>
            <w:r>
              <w:rPr>
                <w:b/>
                <w:sz w:val="20"/>
                <w:szCs w:val="20"/>
              </w:rPr>
              <w:t>:</w:t>
            </w:r>
          </w:p>
        </w:tc>
        <w:tc>
          <w:tcPr>
            <w:tcW w:w="10075" w:type="dxa"/>
            <w:gridSpan w:val="2"/>
          </w:tcPr>
          <w:p w14:paraId="5910436B" w14:textId="3593C5FE" w:rsidR="003E1CC7" w:rsidRDefault="003E1CC7" w:rsidP="003E1CC7">
            <w:pPr>
              <w:ind w:left="252" w:hanging="252"/>
              <w:rPr>
                <w:i/>
                <w:iCs/>
                <w:sz w:val="20"/>
                <w:szCs w:val="20"/>
              </w:rPr>
            </w:pPr>
            <w:r w:rsidRPr="00AF06C6">
              <w:rPr>
                <w:i/>
                <w:iCs/>
                <w:sz w:val="20"/>
                <w:szCs w:val="20"/>
              </w:rPr>
              <w:t>Who are the beneficiaries of the proposed/implemented initiative?</w:t>
            </w:r>
          </w:p>
          <w:p w14:paraId="6BCD0B46" w14:textId="77777777" w:rsidR="00AF017F" w:rsidRPr="000E5810" w:rsidRDefault="00AF017F" w:rsidP="00AF017F">
            <w:pPr>
              <w:autoSpaceDE w:val="0"/>
              <w:autoSpaceDN w:val="0"/>
              <w:adjustRightInd w:val="0"/>
              <w:rPr>
                <w:b/>
                <w:sz w:val="20"/>
                <w:szCs w:val="20"/>
              </w:rPr>
            </w:pPr>
            <w:r w:rsidRPr="000E5810">
              <w:rPr>
                <w:b/>
                <w:sz w:val="20"/>
                <w:szCs w:val="20"/>
              </w:rPr>
              <w:t>Sport governing bodies, sport clubs, coaches and individuals who have close contact with children and</w:t>
            </w:r>
          </w:p>
          <w:p w14:paraId="56624693" w14:textId="3436743E" w:rsidR="008B4050" w:rsidRDefault="00AF017F" w:rsidP="00AF017F">
            <w:pPr>
              <w:ind w:left="252" w:hanging="252"/>
              <w:rPr>
                <w:sz w:val="20"/>
                <w:szCs w:val="20"/>
              </w:rPr>
            </w:pPr>
            <w:r w:rsidRPr="000E5810">
              <w:rPr>
                <w:b/>
                <w:sz w:val="20"/>
                <w:szCs w:val="20"/>
              </w:rPr>
              <w:t>young people in sports, child safeguarding officers and children and young people in sport and their families</w:t>
            </w:r>
          </w:p>
          <w:p w14:paraId="011F5F78" w14:textId="5FBE349D" w:rsidR="008B4050" w:rsidRPr="00CB6D1A" w:rsidRDefault="008B4050" w:rsidP="003E1CC7">
            <w:pPr>
              <w:ind w:left="252" w:hanging="252"/>
              <w:rPr>
                <w:b/>
                <w:bCs/>
                <w:sz w:val="20"/>
                <w:szCs w:val="20"/>
              </w:rPr>
            </w:pPr>
          </w:p>
          <w:p w14:paraId="69A385AE" w14:textId="77777777" w:rsidR="003E1CC7" w:rsidRPr="00AF06C6" w:rsidRDefault="003E1CC7" w:rsidP="003E1CC7">
            <w:pPr>
              <w:jc w:val="both"/>
              <w:rPr>
                <w:b/>
                <w:sz w:val="20"/>
                <w:szCs w:val="20"/>
                <w:u w:val="single"/>
              </w:rPr>
            </w:pPr>
          </w:p>
        </w:tc>
      </w:tr>
      <w:tr w:rsidR="003E1CC7" w:rsidRPr="00AF06C6" w14:paraId="0E0B4B50" w14:textId="77777777" w:rsidTr="0040055A">
        <w:tc>
          <w:tcPr>
            <w:tcW w:w="2875" w:type="dxa"/>
          </w:tcPr>
          <w:p w14:paraId="26CF950F" w14:textId="7CEB477F" w:rsidR="003E1CC7" w:rsidRPr="00AF06C6" w:rsidRDefault="003E1CC7" w:rsidP="003E1CC7">
            <w:pPr>
              <w:jc w:val="both"/>
              <w:rPr>
                <w:b/>
                <w:sz w:val="20"/>
                <w:szCs w:val="20"/>
                <w:u w:val="single"/>
              </w:rPr>
            </w:pPr>
            <w:r w:rsidRPr="00AF06C6">
              <w:rPr>
                <w:b/>
                <w:sz w:val="20"/>
                <w:szCs w:val="20"/>
              </w:rPr>
              <w:t>Partners/Funding</w:t>
            </w:r>
            <w:r>
              <w:rPr>
                <w:b/>
                <w:sz w:val="20"/>
                <w:szCs w:val="20"/>
              </w:rPr>
              <w:t>:</w:t>
            </w:r>
          </w:p>
        </w:tc>
        <w:tc>
          <w:tcPr>
            <w:tcW w:w="10075" w:type="dxa"/>
            <w:gridSpan w:val="2"/>
          </w:tcPr>
          <w:p w14:paraId="45491CFE" w14:textId="5C8C64E1" w:rsidR="003E1CC7" w:rsidRPr="00AF06C6" w:rsidRDefault="003E1CC7" w:rsidP="003E1CC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4360319E" w14:textId="3FFAA71E" w:rsidR="00B25036" w:rsidRDefault="00B25036" w:rsidP="00B25036">
            <w:pPr>
              <w:autoSpaceDE w:val="0"/>
              <w:autoSpaceDN w:val="0"/>
              <w:adjustRightInd w:val="0"/>
              <w:rPr>
                <w:b/>
                <w:sz w:val="20"/>
                <w:szCs w:val="20"/>
              </w:rPr>
            </w:pPr>
            <w:r>
              <w:rPr>
                <w:b/>
                <w:sz w:val="20"/>
                <w:szCs w:val="20"/>
              </w:rPr>
              <w:t xml:space="preserve">Government - </w:t>
            </w:r>
            <w:r w:rsidRPr="00857ACD">
              <w:rPr>
                <w:b/>
                <w:sz w:val="20"/>
                <w:szCs w:val="20"/>
              </w:rPr>
              <w:t>Secretary of State for Youth and Sport</w:t>
            </w:r>
            <w:r>
              <w:rPr>
                <w:b/>
                <w:sz w:val="20"/>
                <w:szCs w:val="20"/>
              </w:rPr>
              <w:t xml:space="preserve">; </w:t>
            </w:r>
          </w:p>
          <w:p w14:paraId="2E3768E5" w14:textId="77777777" w:rsidR="00B25036" w:rsidRDefault="00B25036" w:rsidP="00B25036">
            <w:pPr>
              <w:autoSpaceDE w:val="0"/>
              <w:autoSpaceDN w:val="0"/>
              <w:adjustRightInd w:val="0"/>
              <w:rPr>
                <w:b/>
                <w:sz w:val="20"/>
                <w:szCs w:val="20"/>
              </w:rPr>
            </w:pPr>
            <w:r>
              <w:rPr>
                <w:b/>
                <w:sz w:val="20"/>
                <w:szCs w:val="20"/>
              </w:rPr>
              <w:t>Public Administration</w:t>
            </w:r>
          </w:p>
          <w:p w14:paraId="5C5C62EC" w14:textId="3EFAD3FE" w:rsidR="00B25036" w:rsidRPr="00B25036" w:rsidRDefault="00B25036" w:rsidP="00B25036">
            <w:pPr>
              <w:pStyle w:val="PargrafodaLista"/>
              <w:numPr>
                <w:ilvl w:val="0"/>
                <w:numId w:val="13"/>
              </w:numPr>
              <w:autoSpaceDE w:val="0"/>
              <w:autoSpaceDN w:val="0"/>
              <w:adjustRightInd w:val="0"/>
              <w:rPr>
                <w:b/>
                <w:sz w:val="20"/>
                <w:szCs w:val="20"/>
              </w:rPr>
            </w:pPr>
            <w:r w:rsidRPr="00B25036">
              <w:rPr>
                <w:b/>
                <w:sz w:val="20"/>
                <w:szCs w:val="20"/>
              </w:rPr>
              <w:t xml:space="preserve">IPDJ – Portuguese Institute of Sport and Youth – national authority for sport; </w:t>
            </w:r>
          </w:p>
          <w:p w14:paraId="5F4BE07C" w14:textId="6771E9F9" w:rsidR="00B25036" w:rsidRPr="00B25036" w:rsidRDefault="00B25036" w:rsidP="00B25036">
            <w:pPr>
              <w:pStyle w:val="PargrafodaLista"/>
              <w:numPr>
                <w:ilvl w:val="0"/>
                <w:numId w:val="13"/>
              </w:numPr>
              <w:autoSpaceDE w:val="0"/>
              <w:autoSpaceDN w:val="0"/>
              <w:adjustRightInd w:val="0"/>
              <w:rPr>
                <w:b/>
                <w:sz w:val="20"/>
                <w:szCs w:val="20"/>
              </w:rPr>
            </w:pPr>
            <w:r w:rsidRPr="00B25036">
              <w:rPr>
                <w:b/>
                <w:sz w:val="20"/>
                <w:szCs w:val="20"/>
              </w:rPr>
              <w:t xml:space="preserve">CNPDPCJ – national authority for the area of the promotion of the rights and protection of children and youth; </w:t>
            </w:r>
          </w:p>
          <w:p w14:paraId="72C7677B" w14:textId="356BB962" w:rsidR="00B25036" w:rsidRDefault="00B25036" w:rsidP="00B25036">
            <w:pPr>
              <w:autoSpaceDE w:val="0"/>
              <w:autoSpaceDN w:val="0"/>
              <w:adjustRightInd w:val="0"/>
              <w:rPr>
                <w:b/>
                <w:sz w:val="20"/>
                <w:szCs w:val="20"/>
              </w:rPr>
            </w:pPr>
            <w:r w:rsidRPr="00857ACD">
              <w:rPr>
                <w:b/>
                <w:sz w:val="20"/>
                <w:szCs w:val="20"/>
              </w:rPr>
              <w:t>APAV – Portuguese Association for Victim Support</w:t>
            </w:r>
            <w:r>
              <w:rPr>
                <w:b/>
                <w:sz w:val="20"/>
                <w:szCs w:val="20"/>
              </w:rPr>
              <w:t xml:space="preserve">; </w:t>
            </w:r>
          </w:p>
          <w:p w14:paraId="1B5BC500" w14:textId="3002B430" w:rsidR="00B25036" w:rsidRDefault="00B25036" w:rsidP="00B25036">
            <w:pPr>
              <w:autoSpaceDE w:val="0"/>
              <w:autoSpaceDN w:val="0"/>
              <w:adjustRightInd w:val="0"/>
              <w:rPr>
                <w:b/>
                <w:sz w:val="20"/>
                <w:szCs w:val="20"/>
              </w:rPr>
            </w:pPr>
            <w:r>
              <w:rPr>
                <w:b/>
                <w:sz w:val="20"/>
                <w:szCs w:val="20"/>
              </w:rPr>
              <w:t>Sport Organizations</w:t>
            </w:r>
          </w:p>
          <w:p w14:paraId="167EF089" w14:textId="579CFCF4" w:rsidR="00B25036" w:rsidRDefault="00B25036" w:rsidP="00B25036">
            <w:pPr>
              <w:pStyle w:val="PargrafodaLista"/>
              <w:numPr>
                <w:ilvl w:val="0"/>
                <w:numId w:val="13"/>
              </w:numPr>
              <w:autoSpaceDE w:val="0"/>
              <w:autoSpaceDN w:val="0"/>
              <w:adjustRightInd w:val="0"/>
              <w:rPr>
                <w:b/>
                <w:sz w:val="20"/>
                <w:szCs w:val="20"/>
              </w:rPr>
            </w:pPr>
            <w:r>
              <w:rPr>
                <w:b/>
                <w:sz w:val="20"/>
                <w:szCs w:val="20"/>
              </w:rPr>
              <w:t>Umbrella organisations (NOC, NPC, NSC)</w:t>
            </w:r>
          </w:p>
          <w:p w14:paraId="5E6F3461" w14:textId="4367772D" w:rsidR="00B25036" w:rsidRDefault="00B25036" w:rsidP="00B25036">
            <w:pPr>
              <w:pStyle w:val="PargrafodaLista"/>
              <w:numPr>
                <w:ilvl w:val="0"/>
                <w:numId w:val="13"/>
              </w:numPr>
              <w:autoSpaceDE w:val="0"/>
              <w:autoSpaceDN w:val="0"/>
              <w:adjustRightInd w:val="0"/>
              <w:rPr>
                <w:b/>
                <w:sz w:val="20"/>
                <w:szCs w:val="20"/>
              </w:rPr>
            </w:pPr>
            <w:r>
              <w:rPr>
                <w:b/>
                <w:sz w:val="20"/>
                <w:szCs w:val="20"/>
              </w:rPr>
              <w:t>National Federations</w:t>
            </w:r>
          </w:p>
          <w:p w14:paraId="28976198" w14:textId="77777777" w:rsidR="00B25036" w:rsidRDefault="00B25036" w:rsidP="00B25036">
            <w:pPr>
              <w:autoSpaceDE w:val="0"/>
              <w:autoSpaceDN w:val="0"/>
              <w:adjustRightInd w:val="0"/>
              <w:ind w:left="180"/>
              <w:rPr>
                <w:b/>
                <w:sz w:val="20"/>
                <w:szCs w:val="20"/>
              </w:rPr>
            </w:pPr>
          </w:p>
          <w:p w14:paraId="70E834F8" w14:textId="4DD4D551" w:rsidR="00B25036" w:rsidRDefault="00B25036" w:rsidP="00B25036">
            <w:pPr>
              <w:autoSpaceDE w:val="0"/>
              <w:autoSpaceDN w:val="0"/>
              <w:adjustRightInd w:val="0"/>
              <w:rPr>
                <w:b/>
                <w:sz w:val="20"/>
                <w:szCs w:val="20"/>
              </w:rPr>
            </w:pPr>
            <w:r w:rsidRPr="00B25036">
              <w:rPr>
                <w:b/>
                <w:sz w:val="20"/>
                <w:szCs w:val="20"/>
              </w:rPr>
              <w:t>Higher Educatio</w:t>
            </w:r>
            <w:r>
              <w:rPr>
                <w:b/>
                <w:sz w:val="20"/>
                <w:szCs w:val="20"/>
              </w:rPr>
              <w:t>n Institutions</w:t>
            </w:r>
          </w:p>
          <w:p w14:paraId="5312ADF6" w14:textId="77777777" w:rsidR="00B25036" w:rsidRDefault="00B25036" w:rsidP="00B25036">
            <w:pPr>
              <w:autoSpaceDE w:val="0"/>
              <w:autoSpaceDN w:val="0"/>
              <w:adjustRightInd w:val="0"/>
              <w:rPr>
                <w:b/>
                <w:sz w:val="20"/>
                <w:szCs w:val="20"/>
              </w:rPr>
            </w:pPr>
            <w:r w:rsidRPr="00857ACD">
              <w:rPr>
                <w:b/>
                <w:sz w:val="20"/>
                <w:szCs w:val="20"/>
              </w:rPr>
              <w:t>CNJ – National Youth Council</w:t>
            </w:r>
            <w:r>
              <w:rPr>
                <w:b/>
                <w:sz w:val="20"/>
                <w:szCs w:val="20"/>
              </w:rPr>
              <w:t xml:space="preserve">; </w:t>
            </w:r>
          </w:p>
          <w:p w14:paraId="04FFE410" w14:textId="77777777" w:rsidR="00B25036" w:rsidRDefault="00B25036" w:rsidP="00B25036">
            <w:pPr>
              <w:autoSpaceDE w:val="0"/>
              <w:autoSpaceDN w:val="0"/>
              <w:adjustRightInd w:val="0"/>
              <w:rPr>
                <w:b/>
                <w:sz w:val="20"/>
                <w:szCs w:val="20"/>
              </w:rPr>
            </w:pPr>
            <w:r w:rsidRPr="00857ACD">
              <w:rPr>
                <w:b/>
                <w:sz w:val="20"/>
                <w:szCs w:val="20"/>
              </w:rPr>
              <w:t>AAOP – Association of Olympic Athletes of Portugal</w:t>
            </w:r>
          </w:p>
          <w:p w14:paraId="7E31C050" w14:textId="0A7931EF" w:rsidR="00182FED" w:rsidRPr="00B25036" w:rsidRDefault="00B25036" w:rsidP="003E1CC7">
            <w:pPr>
              <w:jc w:val="both"/>
              <w:rPr>
                <w:b/>
                <w:bCs/>
                <w:i/>
                <w:iCs/>
                <w:sz w:val="20"/>
                <w:szCs w:val="20"/>
              </w:rPr>
            </w:pPr>
            <w:r w:rsidRPr="00B25036">
              <w:rPr>
                <w:b/>
                <w:bCs/>
                <w:i/>
                <w:iCs/>
                <w:sz w:val="20"/>
                <w:szCs w:val="20"/>
              </w:rPr>
              <w:t>Among others.</w:t>
            </w:r>
          </w:p>
          <w:p w14:paraId="66C01254" w14:textId="6929A87D" w:rsidR="002370BB" w:rsidRDefault="003E1CC7" w:rsidP="003E1CC7">
            <w:pPr>
              <w:jc w:val="both"/>
              <w:rPr>
                <w:i/>
                <w:iCs/>
                <w:sz w:val="20"/>
                <w:szCs w:val="20"/>
              </w:rPr>
            </w:pPr>
            <w:r w:rsidRPr="00AF06C6">
              <w:rPr>
                <w:i/>
                <w:iCs/>
                <w:sz w:val="20"/>
                <w:szCs w:val="20"/>
              </w:rPr>
              <w:br/>
              <w:t>What are the main sources of funding of the initiative?</w:t>
            </w:r>
            <w:r w:rsidR="002370BB">
              <w:rPr>
                <w:i/>
                <w:iCs/>
                <w:sz w:val="20"/>
                <w:szCs w:val="20"/>
              </w:rPr>
              <w:t xml:space="preserve"> </w:t>
            </w:r>
          </w:p>
          <w:p w14:paraId="04961E0B" w14:textId="688F7AC6" w:rsidR="00274DBD" w:rsidRPr="00294A93" w:rsidRDefault="00F2363D" w:rsidP="008252BD">
            <w:pPr>
              <w:jc w:val="both"/>
              <w:rPr>
                <w:b/>
                <w:bCs/>
                <w:sz w:val="20"/>
                <w:szCs w:val="20"/>
                <w:u w:val="single"/>
              </w:rPr>
            </w:pPr>
            <w:r>
              <w:rPr>
                <w:b/>
                <w:sz w:val="20"/>
                <w:szCs w:val="20"/>
              </w:rPr>
              <w:t>G</w:t>
            </w:r>
            <w:r w:rsidRPr="00795B2A">
              <w:rPr>
                <w:b/>
                <w:sz w:val="20"/>
                <w:szCs w:val="20"/>
              </w:rPr>
              <w:t>overnment departments and organizations with responsibility for child protection and for sport</w:t>
            </w:r>
            <w:r>
              <w:rPr>
                <w:b/>
                <w:sz w:val="20"/>
                <w:szCs w:val="20"/>
              </w:rPr>
              <w:t>.</w:t>
            </w:r>
          </w:p>
        </w:tc>
      </w:tr>
      <w:tr w:rsidR="003E1CC7" w:rsidRPr="00AF06C6" w14:paraId="6BD08100" w14:textId="77777777" w:rsidTr="0040055A">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2B93FADE" w14:textId="77777777" w:rsidR="003E1CC7" w:rsidRDefault="003E1CC7" w:rsidP="003E1CC7">
            <w:pPr>
              <w:rPr>
                <w:bCs/>
                <w:i/>
                <w:iCs/>
                <w:sz w:val="20"/>
                <w:szCs w:val="20"/>
              </w:rPr>
            </w:pPr>
          </w:p>
          <w:p w14:paraId="6280A780" w14:textId="3B50F356" w:rsidR="003E1CC7" w:rsidRPr="00AF06C6" w:rsidRDefault="003E1CC7" w:rsidP="003E1CC7">
            <w:pPr>
              <w:rPr>
                <w:bCs/>
                <w:i/>
                <w:iCs/>
                <w:sz w:val="20"/>
                <w:szCs w:val="20"/>
              </w:rPr>
            </w:pPr>
            <w:r w:rsidRPr="00AF06C6">
              <w:rPr>
                <w:bCs/>
                <w:i/>
                <w:iCs/>
                <w:sz w:val="20"/>
                <w:szCs w:val="20"/>
              </w:rPr>
              <w:t>To what SDG goal/target/indicator is this initiative targeted?</w:t>
            </w:r>
          </w:p>
          <w:p w14:paraId="2769AD78" w14:textId="77777777" w:rsidR="000F2552" w:rsidRPr="00213039" w:rsidRDefault="000F2552" w:rsidP="000F2552">
            <w:pPr>
              <w:rPr>
                <w:b/>
                <w:sz w:val="20"/>
                <w:szCs w:val="20"/>
              </w:rPr>
            </w:pPr>
            <w:r w:rsidRPr="00213039">
              <w:rPr>
                <w:b/>
                <w:sz w:val="20"/>
                <w:szCs w:val="20"/>
              </w:rPr>
              <w:t xml:space="preserve">SDG 16.2 </w:t>
            </w:r>
            <w:r w:rsidRPr="00486119">
              <w:rPr>
                <w:b/>
                <w:sz w:val="20"/>
                <w:szCs w:val="20"/>
              </w:rPr>
              <w:t>End abuse, exploitation, trafficking and all forms of violence and torture against children</w:t>
            </w:r>
            <w:r w:rsidRPr="00213039">
              <w:rPr>
                <w:b/>
                <w:sz w:val="20"/>
                <w:szCs w:val="20"/>
              </w:rPr>
              <w:t xml:space="preserve"> </w:t>
            </w:r>
          </w:p>
          <w:p w14:paraId="24A4E679" w14:textId="1F36E752" w:rsidR="003E1CC7" w:rsidRDefault="003E1CC7" w:rsidP="003E1CC7">
            <w:pPr>
              <w:rPr>
                <w:bCs/>
                <w:i/>
                <w:iCs/>
                <w:sz w:val="20"/>
                <w:szCs w:val="20"/>
              </w:rPr>
            </w:pPr>
          </w:p>
          <w:p w14:paraId="130AD042" w14:textId="77777777" w:rsidR="007A4BF1" w:rsidRPr="00AF06C6" w:rsidRDefault="007A4BF1" w:rsidP="003E1CC7">
            <w:pPr>
              <w:rPr>
                <w:bCs/>
                <w:i/>
                <w:iCs/>
                <w:sz w:val="20"/>
                <w:szCs w:val="20"/>
              </w:rPr>
            </w:pPr>
          </w:p>
          <w:p w14:paraId="652A85BF" w14:textId="77777777" w:rsidR="003E1CC7" w:rsidRPr="00AF06C6" w:rsidRDefault="003E1CC7" w:rsidP="003E1CC7">
            <w:pPr>
              <w:rPr>
                <w:bCs/>
                <w:i/>
                <w:iCs/>
                <w:sz w:val="20"/>
                <w:szCs w:val="20"/>
              </w:rPr>
            </w:pPr>
            <w:r w:rsidRPr="00AF06C6">
              <w:rPr>
                <w:bCs/>
                <w:i/>
                <w:iCs/>
                <w:sz w:val="20"/>
                <w:szCs w:val="20"/>
              </w:rPr>
              <w:t>Please indicate any other national or internationally agreed goals/commitments to which this initiative is aligned.</w:t>
            </w:r>
          </w:p>
          <w:p w14:paraId="42F372FC" w14:textId="77777777" w:rsidR="006B0B9A" w:rsidRDefault="006B0B9A" w:rsidP="006B0B9A">
            <w:pPr>
              <w:rPr>
                <w:b/>
                <w:sz w:val="20"/>
                <w:szCs w:val="20"/>
              </w:rPr>
            </w:pPr>
            <w:r w:rsidRPr="006F6B39">
              <w:rPr>
                <w:b/>
                <w:sz w:val="20"/>
                <w:szCs w:val="20"/>
              </w:rPr>
              <w:t>Convention on the Rights of the Child</w:t>
            </w:r>
          </w:p>
          <w:p w14:paraId="689D5D10" w14:textId="5633FB79" w:rsidR="003E1CC7" w:rsidRPr="006B0B9A" w:rsidRDefault="006B0B9A" w:rsidP="006B0B9A">
            <w:pPr>
              <w:rPr>
                <w:b/>
                <w:sz w:val="20"/>
                <w:szCs w:val="20"/>
              </w:rPr>
            </w:pPr>
            <w:r w:rsidRPr="00D94334">
              <w:rPr>
                <w:b/>
                <w:sz w:val="20"/>
                <w:szCs w:val="20"/>
                <w:lang w:val="en"/>
              </w:rPr>
              <w:t>National Strategy for the Rights of Children</w:t>
            </w:r>
          </w:p>
          <w:p w14:paraId="7242129A" w14:textId="780824F9" w:rsidR="00AE5B4F" w:rsidRPr="00AF06C6" w:rsidRDefault="00AE5B4F" w:rsidP="008252BD">
            <w:pPr>
              <w:jc w:val="both"/>
              <w:rPr>
                <w:b/>
                <w:sz w:val="20"/>
                <w:szCs w:val="20"/>
                <w:u w:val="single"/>
              </w:rPr>
            </w:pPr>
          </w:p>
        </w:tc>
      </w:tr>
      <w:tr w:rsidR="003E1CC7" w:rsidRPr="00AF06C6" w14:paraId="0E791F71" w14:textId="77777777" w:rsidTr="0040055A">
        <w:tc>
          <w:tcPr>
            <w:tcW w:w="2875" w:type="dxa"/>
          </w:tcPr>
          <w:p w14:paraId="095A3E43" w14:textId="1E5B5C19" w:rsidR="003E1CC7" w:rsidRPr="002F14B4" w:rsidRDefault="003E1CC7" w:rsidP="003E1CC7">
            <w:pPr>
              <w:rPr>
                <w:b/>
                <w:sz w:val="20"/>
                <w:szCs w:val="20"/>
              </w:rPr>
            </w:pPr>
            <w:r w:rsidRPr="002F14B4">
              <w:rPr>
                <w:b/>
                <w:sz w:val="20"/>
                <w:szCs w:val="20"/>
              </w:rPr>
              <w:lastRenderedPageBreak/>
              <w:t>Alignment with global frameworks:</w:t>
            </w:r>
          </w:p>
        </w:tc>
        <w:tc>
          <w:tcPr>
            <w:tcW w:w="10075" w:type="dxa"/>
            <w:gridSpan w:val="2"/>
          </w:tcPr>
          <w:p w14:paraId="26E3EF1E" w14:textId="129E3576"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1" w:history="1">
              <w:r w:rsidRPr="00012704">
                <w:rPr>
                  <w:rStyle w:val="Hiperligao"/>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2" w:history="1">
              <w:r w:rsidRPr="00012704">
                <w:rPr>
                  <w:rStyle w:val="Hiperligao"/>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0656151A" w14:textId="77777777" w:rsidR="00CE0040" w:rsidRPr="004F6B67" w:rsidRDefault="00CE0040" w:rsidP="00CE0040">
            <w:pPr>
              <w:rPr>
                <w:b/>
                <w:sz w:val="20"/>
                <w:szCs w:val="20"/>
                <w:lang w:val="en"/>
              </w:rPr>
            </w:pPr>
            <w:r w:rsidRPr="004F6B67">
              <w:rPr>
                <w:b/>
                <w:sz w:val="20"/>
                <w:szCs w:val="20"/>
                <w:lang w:val="en"/>
              </w:rPr>
              <w:t>KAP - Protecting the Integrity of Sport</w:t>
            </w:r>
            <w:r>
              <w:rPr>
                <w:b/>
                <w:sz w:val="20"/>
                <w:szCs w:val="20"/>
                <w:lang w:val="en"/>
              </w:rPr>
              <w:t xml:space="preserve">, </w:t>
            </w:r>
            <w:r w:rsidRPr="00B1312F">
              <w:rPr>
                <w:b/>
                <w:sz w:val="20"/>
                <w:szCs w:val="20"/>
                <w:lang w:val="en"/>
              </w:rPr>
              <w:t>Protect children and youth and other vulnerable groups</w:t>
            </w:r>
          </w:p>
          <w:p w14:paraId="45E34D07" w14:textId="2F742FA8" w:rsidR="00BF79CC" w:rsidRDefault="00CE0040" w:rsidP="00CE0040">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1448D1">
              <w:rPr>
                <w:b/>
                <w:sz w:val="20"/>
                <w:lang w:val="en"/>
              </w:rPr>
              <w:t xml:space="preserve">WHO GAPPA - </w:t>
            </w:r>
            <w:r w:rsidRPr="0054394A">
              <w:rPr>
                <w:b/>
                <w:sz w:val="20"/>
                <w:lang w:val="en"/>
              </w:rPr>
              <w:t xml:space="preserve">Create Active Environments: </w:t>
            </w:r>
            <w:r>
              <w:rPr>
                <w:b/>
                <w:sz w:val="20"/>
                <w:lang w:val="en"/>
              </w:rPr>
              <w:t>c</w:t>
            </w:r>
            <w:r w:rsidRPr="001448D1">
              <w:rPr>
                <w:b/>
                <w:sz w:val="20"/>
                <w:lang w:val="en"/>
              </w:rPr>
              <w:t>reate and maintain environments</w:t>
            </w:r>
            <w:r>
              <w:rPr>
                <w:b/>
                <w:sz w:val="20"/>
                <w:lang w:val="en"/>
              </w:rPr>
              <w:t xml:space="preserve"> </w:t>
            </w:r>
            <w:r w:rsidRPr="001448D1">
              <w:rPr>
                <w:b/>
                <w:sz w:val="20"/>
                <w:lang w:val="en"/>
              </w:rPr>
              <w:t>that promote and safeguard the rights of all people, of all ages</w:t>
            </w:r>
          </w:p>
          <w:p w14:paraId="6613538C" w14:textId="0B56EAA5" w:rsidR="003E1CC7" w:rsidRPr="002F14B4" w:rsidRDefault="003E1CC7" w:rsidP="00D8625E">
            <w:pPr>
              <w:rPr>
                <w:bCs/>
                <w:i/>
                <w:iCs/>
                <w:sz w:val="20"/>
                <w:szCs w:val="20"/>
              </w:rPr>
            </w:pPr>
          </w:p>
        </w:tc>
      </w:tr>
      <w:tr w:rsidR="003E1CC7" w:rsidRPr="00AF06C6" w14:paraId="3FFBBF6C" w14:textId="77777777" w:rsidTr="0040055A">
        <w:tc>
          <w:tcPr>
            <w:tcW w:w="2875" w:type="dxa"/>
          </w:tcPr>
          <w:p w14:paraId="6EAE01EB" w14:textId="16A73244" w:rsidR="003E1CC7" w:rsidRPr="002F14B4" w:rsidRDefault="003E1CC7" w:rsidP="003E1CC7">
            <w:pPr>
              <w:rPr>
                <w:b/>
                <w:sz w:val="20"/>
                <w:szCs w:val="20"/>
              </w:rPr>
            </w:pPr>
            <w:r>
              <w:rPr>
                <w:b/>
                <w:sz w:val="20"/>
                <w:szCs w:val="20"/>
              </w:rPr>
              <w:t>Alignment with United Nations Action Plan on SDP:</w:t>
            </w:r>
          </w:p>
        </w:tc>
        <w:tc>
          <w:tcPr>
            <w:tcW w:w="10075" w:type="dxa"/>
            <w:gridSpan w:val="2"/>
          </w:tcPr>
          <w:p w14:paraId="1D039DDA" w14:textId="49A011CE" w:rsidR="00B462F8"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3" w:history="1">
              <w:r w:rsidRPr="00012704">
                <w:rPr>
                  <w:rStyle w:val="Hiperligao"/>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743FB880" w14:textId="486E9E62"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1CD7D6C4" w14:textId="77777777" w:rsidR="00A82FAA" w:rsidRPr="007E1125" w:rsidRDefault="00A82FAA" w:rsidP="00A82FAA">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b/>
                <w:sz w:val="20"/>
                <w:lang w:val="en"/>
              </w:rPr>
            </w:pPr>
            <w:r w:rsidRPr="007E1125">
              <w:rPr>
                <w:rFonts w:asciiTheme="minorHAnsi" w:eastAsiaTheme="minorHAnsi" w:hAnsiTheme="minorHAnsi" w:cstheme="minorBidi"/>
                <w:b/>
                <w:sz w:val="20"/>
                <w:lang w:val="en"/>
              </w:rPr>
              <w:t>Strengthening Child and Youth Development and Education</w:t>
            </w:r>
          </w:p>
          <w:p w14:paraId="248C934D" w14:textId="20CA73DF" w:rsidR="00BF79CC" w:rsidRPr="00B462F8" w:rsidRDefault="00BF79CC"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b/>
                <w:bCs/>
                <w:i/>
                <w:iCs/>
                <w:sz w:val="20"/>
                <w:lang w:val="en-US"/>
              </w:rPr>
            </w:pPr>
          </w:p>
        </w:tc>
      </w:tr>
      <w:tr w:rsidR="003E1CC7" w:rsidRPr="00AF06C6" w14:paraId="67B9D71E" w14:textId="77777777" w:rsidTr="0040055A">
        <w:tc>
          <w:tcPr>
            <w:tcW w:w="2875" w:type="dxa"/>
          </w:tcPr>
          <w:p w14:paraId="38F1BBEF" w14:textId="16403076" w:rsidR="003E1CC7" w:rsidRPr="00AF06C6" w:rsidRDefault="003E1CC7" w:rsidP="003E1CC7">
            <w:pPr>
              <w:jc w:val="both"/>
              <w:rPr>
                <w:b/>
                <w:sz w:val="20"/>
                <w:szCs w:val="20"/>
                <w:u w:val="single"/>
              </w:rPr>
            </w:pPr>
            <w:r w:rsidRPr="00AF06C6">
              <w:rPr>
                <w:b/>
                <w:sz w:val="20"/>
                <w:szCs w:val="20"/>
              </w:rPr>
              <w:t>Outcomes</w:t>
            </w:r>
            <w:r>
              <w:rPr>
                <w:b/>
                <w:sz w:val="20"/>
                <w:szCs w:val="20"/>
              </w:rPr>
              <w:t>:</w:t>
            </w:r>
          </w:p>
        </w:tc>
        <w:tc>
          <w:tcPr>
            <w:tcW w:w="10075" w:type="dxa"/>
            <w:gridSpan w:val="2"/>
          </w:tcPr>
          <w:p w14:paraId="339EC34E" w14:textId="77777777" w:rsidR="00994E0F" w:rsidRDefault="003E1CC7" w:rsidP="003E1CC7">
            <w:pPr>
              <w:rPr>
                <w:b/>
                <w:sz w:val="20"/>
                <w:szCs w:val="20"/>
                <w:lang w:val="en"/>
              </w:rPr>
            </w:pPr>
            <w:r w:rsidRPr="00AF06C6">
              <w:rPr>
                <w:i/>
                <w:iCs/>
                <w:sz w:val="20"/>
                <w:szCs w:val="20"/>
              </w:rPr>
              <w:t>What are the expected/actual outcomes of the initiative?</w:t>
            </w:r>
            <w:r>
              <w:rPr>
                <w:i/>
                <w:iCs/>
                <w:sz w:val="20"/>
                <w:szCs w:val="20"/>
              </w:rPr>
              <w:br/>
            </w:r>
            <w:r w:rsidR="002E20DF">
              <w:rPr>
                <w:b/>
                <w:sz w:val="20"/>
                <w:szCs w:val="20"/>
                <w:lang w:val="en"/>
              </w:rPr>
              <w:t xml:space="preserve">Basis for the institution of </w:t>
            </w:r>
            <w:r w:rsidR="00166090" w:rsidRPr="004563D7">
              <w:rPr>
                <w:b/>
                <w:sz w:val="20"/>
                <w:szCs w:val="20"/>
                <w:lang w:val="en"/>
              </w:rPr>
              <w:t>Child Safeguarding Officers</w:t>
            </w:r>
            <w:r w:rsidR="002E20DF">
              <w:rPr>
                <w:b/>
                <w:sz w:val="20"/>
                <w:szCs w:val="20"/>
                <w:lang w:val="en"/>
              </w:rPr>
              <w:t>, including their roles, training requirements</w:t>
            </w:r>
            <w:r w:rsidR="00994E0F">
              <w:rPr>
                <w:b/>
                <w:sz w:val="20"/>
                <w:szCs w:val="20"/>
                <w:lang w:val="en"/>
              </w:rPr>
              <w:t xml:space="preserve"> and certification (which is already being done). </w:t>
            </w:r>
          </w:p>
          <w:p w14:paraId="7579C95C" w14:textId="45A8BD21" w:rsidR="003E1CC7" w:rsidRDefault="00994E0F" w:rsidP="003E1CC7">
            <w:pPr>
              <w:rPr>
                <w:b/>
                <w:sz w:val="20"/>
                <w:szCs w:val="20"/>
                <w:lang w:val="en"/>
              </w:rPr>
            </w:pPr>
            <w:r>
              <w:rPr>
                <w:b/>
                <w:sz w:val="20"/>
                <w:szCs w:val="20"/>
                <w:lang w:val="en"/>
              </w:rPr>
              <w:t>Having an increasing number of federations, local authorities, and grassroots sport organisations involved.</w:t>
            </w:r>
          </w:p>
          <w:p w14:paraId="70F2B547" w14:textId="1324C7E0" w:rsidR="00366CC7" w:rsidRDefault="00366CC7" w:rsidP="003E1CC7">
            <w:pPr>
              <w:rPr>
                <w:b/>
                <w:sz w:val="20"/>
                <w:szCs w:val="20"/>
                <w:lang w:val="en"/>
              </w:rPr>
            </w:pPr>
            <w:r>
              <w:rPr>
                <w:b/>
                <w:sz w:val="20"/>
                <w:szCs w:val="20"/>
                <w:lang w:val="en"/>
              </w:rPr>
              <w:t xml:space="preserve">Additionally, in 2023, new legislation with passed that imposes strict requirements on entities whose activities are related to the training of </w:t>
            </w:r>
            <w:r w:rsidR="00154C2D">
              <w:rPr>
                <w:b/>
                <w:sz w:val="20"/>
                <w:szCs w:val="20"/>
                <w:lang w:val="en"/>
              </w:rPr>
              <w:t>children.</w:t>
            </w:r>
          </w:p>
          <w:p w14:paraId="2C984EEF" w14:textId="5C1BACDA" w:rsidR="00366CC7" w:rsidRDefault="00366CC7" w:rsidP="003E1CC7">
            <w:pPr>
              <w:rPr>
                <w:i/>
                <w:iCs/>
                <w:color w:val="2F5496" w:themeColor="accent1" w:themeShade="BF"/>
                <w:sz w:val="20"/>
              </w:rPr>
            </w:pPr>
          </w:p>
          <w:p w14:paraId="2CC39F0F" w14:textId="7F088067" w:rsidR="000A2062" w:rsidRPr="007E331A" w:rsidRDefault="000A2062" w:rsidP="00E26A0E">
            <w:pPr>
              <w:rPr>
                <w:b/>
                <w:bCs/>
                <w:color w:val="2F5496" w:themeColor="accent1" w:themeShade="BF"/>
                <w:sz w:val="20"/>
                <w:szCs w:val="20"/>
              </w:rPr>
            </w:pPr>
          </w:p>
        </w:tc>
      </w:tr>
      <w:tr w:rsidR="003E1CC7" w:rsidRPr="00AF06C6" w14:paraId="3654BB0E" w14:textId="77777777" w:rsidTr="0040055A">
        <w:tc>
          <w:tcPr>
            <w:tcW w:w="2875" w:type="dxa"/>
          </w:tcPr>
          <w:p w14:paraId="5F7E7D7A" w14:textId="352969CC" w:rsidR="003E1CC7" w:rsidRPr="00AF06C6" w:rsidRDefault="003E1CC7" w:rsidP="003E1CC7">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Pr>
          <w:p w14:paraId="58D73B89" w14:textId="77777777" w:rsidR="003E1CC7" w:rsidRPr="00AF06C6" w:rsidRDefault="003E1CC7" w:rsidP="003E1CC7">
            <w:pPr>
              <w:pStyle w:val="PargrafodaLista"/>
              <w:ind w:left="0"/>
              <w:rPr>
                <w:i/>
                <w:iCs/>
                <w:sz w:val="20"/>
                <w:szCs w:val="20"/>
              </w:rPr>
            </w:pPr>
            <w:r w:rsidRPr="00AF06C6">
              <w:rPr>
                <w:i/>
                <w:iCs/>
                <w:sz w:val="20"/>
                <w:szCs w:val="20"/>
              </w:rPr>
              <w:t>What are the mechanisms for monitoring and evaluating the implementation, outcomes and impact of the initiative?</w:t>
            </w:r>
          </w:p>
          <w:p w14:paraId="299E8D20" w14:textId="61A7A8C8" w:rsidR="00B462F8" w:rsidRDefault="00D702B8" w:rsidP="00E26A0E">
            <w:pPr>
              <w:pStyle w:val="PargrafodaLista"/>
              <w:ind w:left="0"/>
              <w:rPr>
                <w:b/>
                <w:bCs/>
                <w:sz w:val="20"/>
                <w:szCs w:val="20"/>
              </w:rPr>
            </w:pPr>
            <w:r w:rsidRPr="004B531A">
              <w:rPr>
                <w:b/>
                <w:sz w:val="20"/>
                <w:szCs w:val="20"/>
                <w:lang w:val="en"/>
              </w:rPr>
              <w:t xml:space="preserve">Although the </w:t>
            </w:r>
            <w:r>
              <w:rPr>
                <w:b/>
                <w:sz w:val="20"/>
                <w:szCs w:val="20"/>
                <w:lang w:val="en"/>
              </w:rPr>
              <w:t>roadmap</w:t>
            </w:r>
            <w:r w:rsidRPr="004B531A">
              <w:rPr>
                <w:b/>
                <w:sz w:val="20"/>
                <w:szCs w:val="20"/>
                <w:lang w:val="en"/>
              </w:rPr>
              <w:t xml:space="preserve"> does not elaborate </w:t>
            </w:r>
            <w:r>
              <w:rPr>
                <w:b/>
                <w:sz w:val="20"/>
                <w:szCs w:val="20"/>
                <w:lang w:val="en"/>
              </w:rPr>
              <w:t xml:space="preserve">building block </w:t>
            </w:r>
            <w:r w:rsidRPr="004B531A">
              <w:rPr>
                <w:b/>
                <w:sz w:val="20"/>
                <w:szCs w:val="20"/>
                <w:lang w:val="en"/>
              </w:rPr>
              <w:t>Monitoring and evaluation</w:t>
            </w:r>
            <w:r>
              <w:rPr>
                <w:b/>
                <w:sz w:val="20"/>
                <w:szCs w:val="20"/>
                <w:lang w:val="en"/>
              </w:rPr>
              <w:t>,</w:t>
            </w:r>
            <w:r w:rsidRPr="004B531A">
              <w:rPr>
                <w:b/>
                <w:sz w:val="20"/>
                <w:szCs w:val="20"/>
                <w:lang w:val="en"/>
              </w:rPr>
              <w:t xml:space="preserve"> </w:t>
            </w:r>
            <w:r>
              <w:rPr>
                <w:b/>
                <w:sz w:val="20"/>
                <w:szCs w:val="20"/>
                <w:lang w:val="en"/>
              </w:rPr>
              <w:t xml:space="preserve">work was begun </w:t>
            </w:r>
            <w:r w:rsidRPr="0098231E">
              <w:rPr>
                <w:b/>
                <w:sz w:val="20"/>
                <w:szCs w:val="20"/>
                <w:lang w:val="en"/>
              </w:rPr>
              <w:t>to</w:t>
            </w:r>
            <w:r>
              <w:rPr>
                <w:b/>
                <w:sz w:val="20"/>
                <w:szCs w:val="20"/>
                <w:lang w:val="en"/>
              </w:rPr>
              <w:t xml:space="preserve"> </w:t>
            </w:r>
            <w:r w:rsidRPr="0098231E">
              <w:rPr>
                <w:b/>
                <w:sz w:val="20"/>
                <w:szCs w:val="20"/>
                <w:lang w:val="en"/>
              </w:rPr>
              <w:t>identify what it is necessary for the next few years</w:t>
            </w:r>
            <w:r>
              <w:rPr>
                <w:b/>
                <w:sz w:val="20"/>
                <w:szCs w:val="20"/>
                <w:lang w:val="en"/>
              </w:rPr>
              <w:t xml:space="preserve">, which </w:t>
            </w:r>
            <w:r w:rsidRPr="0098231E">
              <w:rPr>
                <w:b/>
                <w:sz w:val="20"/>
                <w:szCs w:val="20"/>
                <w:lang w:val="en"/>
              </w:rPr>
              <w:t>will need further discussion and decisions</w:t>
            </w:r>
            <w:r>
              <w:rPr>
                <w:b/>
                <w:sz w:val="20"/>
                <w:szCs w:val="20"/>
                <w:lang w:val="en"/>
              </w:rPr>
              <w:t xml:space="preserve"> </w:t>
            </w:r>
            <w:r w:rsidRPr="0098231E">
              <w:rPr>
                <w:b/>
                <w:sz w:val="20"/>
                <w:szCs w:val="20"/>
                <w:lang w:val="en"/>
              </w:rPr>
              <w:t>by the Steering Committee</w:t>
            </w:r>
          </w:p>
          <w:p w14:paraId="62E352DB" w14:textId="77777777" w:rsidR="007E331A" w:rsidRPr="00AF06C6" w:rsidRDefault="007E331A" w:rsidP="003E1CC7">
            <w:pPr>
              <w:pStyle w:val="PargrafodaLista"/>
              <w:ind w:left="0"/>
              <w:rPr>
                <w:i/>
                <w:iCs/>
                <w:sz w:val="20"/>
                <w:szCs w:val="20"/>
              </w:rPr>
            </w:pPr>
          </w:p>
          <w:p w14:paraId="62DBE9AB" w14:textId="77777777" w:rsidR="00BF79CC" w:rsidRDefault="003E1CC7" w:rsidP="004A167B">
            <w:pPr>
              <w:pStyle w:val="PargrafodaLista"/>
              <w:ind w:left="0"/>
              <w:rPr>
                <w:b/>
                <w:sz w:val="20"/>
                <w:szCs w:val="20"/>
              </w:rPr>
            </w:pPr>
            <w:r w:rsidRPr="00AF06C6">
              <w:rPr>
                <w:i/>
                <w:iCs/>
                <w:sz w:val="20"/>
                <w:szCs w:val="20"/>
              </w:rPr>
              <w:t>What specific monitoring and ev</w:t>
            </w:r>
            <w:r>
              <w:rPr>
                <w:i/>
                <w:iCs/>
                <w:sz w:val="20"/>
                <w:szCs w:val="20"/>
              </w:rPr>
              <w:t>aluation tools are involved?</w:t>
            </w:r>
          </w:p>
          <w:p w14:paraId="3DB21006" w14:textId="77777777" w:rsidR="004A167B" w:rsidRDefault="004A167B" w:rsidP="004A167B">
            <w:pPr>
              <w:pStyle w:val="PargrafodaLista"/>
              <w:ind w:left="0"/>
              <w:rPr>
                <w:b/>
                <w:sz w:val="20"/>
                <w:szCs w:val="20"/>
              </w:rPr>
            </w:pPr>
          </w:p>
          <w:p w14:paraId="12A09A86" w14:textId="033F9782" w:rsidR="004A167B" w:rsidRPr="00BF79CC" w:rsidRDefault="004A167B" w:rsidP="004A167B">
            <w:pPr>
              <w:pStyle w:val="PargrafodaLista"/>
              <w:ind w:left="0"/>
              <w:rPr>
                <w:b/>
                <w:sz w:val="20"/>
                <w:szCs w:val="20"/>
              </w:rPr>
            </w:pPr>
          </w:p>
        </w:tc>
      </w:tr>
      <w:tr w:rsidR="003E1CC7" w:rsidRPr="00AF06C6" w14:paraId="61DE36C8" w14:textId="77777777" w:rsidTr="0040055A">
        <w:tc>
          <w:tcPr>
            <w:tcW w:w="2875" w:type="dxa"/>
          </w:tcPr>
          <w:p w14:paraId="1D33E715" w14:textId="6BCCD4ED" w:rsidR="003E1CC7" w:rsidRPr="00AF06C6" w:rsidRDefault="003E1CC7" w:rsidP="003E1CC7">
            <w:pPr>
              <w:jc w:val="both"/>
              <w:rPr>
                <w:b/>
                <w:sz w:val="20"/>
                <w:szCs w:val="20"/>
              </w:rPr>
            </w:pPr>
            <w:r>
              <w:rPr>
                <w:b/>
                <w:sz w:val="20"/>
                <w:szCs w:val="20"/>
              </w:rPr>
              <w:t>Challenges/Lessons learned</w:t>
            </w:r>
          </w:p>
        </w:tc>
        <w:tc>
          <w:tcPr>
            <w:tcW w:w="10075" w:type="dxa"/>
            <w:gridSpan w:val="2"/>
          </w:tcPr>
          <w:p w14:paraId="029F95BF" w14:textId="77777777" w:rsidR="003E1CC7" w:rsidRDefault="003E1CC7" w:rsidP="003E1CC7">
            <w:pPr>
              <w:pStyle w:val="PargrafodaLista"/>
              <w:ind w:left="0"/>
              <w:rPr>
                <w:i/>
                <w:iCs/>
                <w:sz w:val="20"/>
                <w:szCs w:val="20"/>
              </w:rPr>
            </w:pPr>
            <w:r>
              <w:rPr>
                <w:i/>
                <w:iCs/>
                <w:sz w:val="20"/>
                <w:szCs w:val="20"/>
              </w:rPr>
              <w:t>What have been/were the main challenges to implementation?</w:t>
            </w:r>
          </w:p>
          <w:p w14:paraId="3AB7363B" w14:textId="61F99CEE" w:rsidR="00A84D5B" w:rsidRDefault="0071794F" w:rsidP="003E1CC7">
            <w:pPr>
              <w:pStyle w:val="PargrafodaLista"/>
              <w:ind w:left="0"/>
              <w:rPr>
                <w:b/>
                <w:bCs/>
                <w:sz w:val="20"/>
                <w:szCs w:val="20"/>
              </w:rPr>
            </w:pPr>
            <w:r>
              <w:rPr>
                <w:b/>
                <w:bCs/>
                <w:sz w:val="20"/>
                <w:szCs w:val="20"/>
              </w:rPr>
              <w:t xml:space="preserve">Considering the diverse contexts in sport, </w:t>
            </w:r>
            <w:r w:rsidR="000D4E1C">
              <w:rPr>
                <w:b/>
                <w:bCs/>
                <w:sz w:val="20"/>
                <w:szCs w:val="20"/>
              </w:rPr>
              <w:t>while there are instances where the application and observance of the measures is more easily pursued, in others these require additional knowledge, resources and support. One challenges, thus, is to proceed with the implementation of the measures defined, while establishing a solid baseline and addressing the specificities of each sport and level.</w:t>
            </w:r>
          </w:p>
          <w:p w14:paraId="3874A718" w14:textId="0BB3B31E" w:rsidR="004A167B" w:rsidRPr="0015247E" w:rsidRDefault="000D4E1C" w:rsidP="003E1CC7">
            <w:pPr>
              <w:pStyle w:val="PargrafodaLista"/>
              <w:ind w:left="0"/>
              <w:rPr>
                <w:b/>
                <w:bCs/>
                <w:sz w:val="20"/>
                <w:szCs w:val="20"/>
              </w:rPr>
            </w:pPr>
            <w:r>
              <w:rPr>
                <w:b/>
                <w:bCs/>
                <w:sz w:val="20"/>
                <w:szCs w:val="20"/>
              </w:rPr>
              <w:t xml:space="preserve">On the other hand, </w:t>
            </w:r>
            <w:r w:rsidR="006262F6">
              <w:rPr>
                <w:b/>
                <w:bCs/>
                <w:sz w:val="20"/>
                <w:szCs w:val="20"/>
              </w:rPr>
              <w:t>this requires a high degree of cooperation between public entities across several policy areas</w:t>
            </w:r>
            <w:r w:rsidR="00FA3F48">
              <w:rPr>
                <w:b/>
                <w:bCs/>
                <w:sz w:val="20"/>
                <w:szCs w:val="20"/>
              </w:rPr>
              <w:t>, the harmonization of procedures, and the training of entirely new actors</w:t>
            </w:r>
            <w:r w:rsidR="003F46F0">
              <w:rPr>
                <w:b/>
                <w:bCs/>
                <w:sz w:val="20"/>
                <w:szCs w:val="20"/>
              </w:rPr>
              <w:t xml:space="preserve">. Thus, is can be considered a significant change in </w:t>
            </w:r>
            <w:r w:rsidR="003F46F0">
              <w:rPr>
                <w:b/>
                <w:bCs/>
                <w:sz w:val="20"/>
                <w:szCs w:val="20"/>
              </w:rPr>
              <w:lastRenderedPageBreak/>
              <w:t xml:space="preserve">the way sport organisations </w:t>
            </w:r>
            <w:r w:rsidR="00F473CB">
              <w:rPr>
                <w:b/>
                <w:bCs/>
                <w:sz w:val="20"/>
                <w:szCs w:val="20"/>
              </w:rPr>
              <w:t>conduct their business, which is not always perceived (</w:t>
            </w:r>
            <w:r w:rsidR="00ED2631">
              <w:rPr>
                <w:b/>
                <w:bCs/>
                <w:sz w:val="20"/>
                <w:szCs w:val="20"/>
              </w:rPr>
              <w:t>d</w:t>
            </w:r>
            <w:r w:rsidR="00F473CB">
              <w:rPr>
                <w:b/>
                <w:bCs/>
                <w:sz w:val="20"/>
                <w:szCs w:val="20"/>
              </w:rPr>
              <w:t xml:space="preserve">ue to the </w:t>
            </w:r>
            <w:r w:rsidR="00ED2631">
              <w:rPr>
                <w:b/>
                <w:bCs/>
                <w:sz w:val="20"/>
                <w:szCs w:val="20"/>
              </w:rPr>
              <w:t>increased workload)</w:t>
            </w:r>
            <w:r w:rsidR="00F473CB">
              <w:rPr>
                <w:b/>
                <w:bCs/>
                <w:sz w:val="20"/>
                <w:szCs w:val="20"/>
              </w:rPr>
              <w:t xml:space="preserve"> positively</w:t>
            </w:r>
            <w:r w:rsidR="0015247E">
              <w:rPr>
                <w:b/>
                <w:bCs/>
                <w:sz w:val="20"/>
                <w:szCs w:val="20"/>
              </w:rPr>
              <w:t>.</w:t>
            </w:r>
          </w:p>
          <w:p w14:paraId="6E3034E2" w14:textId="77777777" w:rsidR="003E1CC7" w:rsidRDefault="003E1CC7" w:rsidP="003E1CC7">
            <w:pPr>
              <w:pStyle w:val="PargrafodaLista"/>
              <w:ind w:left="0"/>
              <w:rPr>
                <w:i/>
                <w:iCs/>
                <w:sz w:val="20"/>
                <w:szCs w:val="20"/>
              </w:rPr>
            </w:pPr>
            <w:r>
              <w:rPr>
                <w:i/>
                <w:iCs/>
                <w:sz w:val="20"/>
                <w:szCs w:val="20"/>
              </w:rPr>
              <w:t>What lessons learned have been/can be utilized in the planning of future initiatives?</w:t>
            </w:r>
          </w:p>
          <w:p w14:paraId="7BB90E4B" w14:textId="6D9B4812" w:rsidR="007358A0" w:rsidRDefault="00B15873" w:rsidP="003E1CC7">
            <w:pPr>
              <w:pStyle w:val="PargrafodaLista"/>
              <w:ind w:left="0"/>
              <w:rPr>
                <w:b/>
                <w:bCs/>
                <w:sz w:val="20"/>
                <w:szCs w:val="20"/>
              </w:rPr>
            </w:pPr>
            <w:r>
              <w:rPr>
                <w:b/>
                <w:bCs/>
                <w:sz w:val="20"/>
                <w:szCs w:val="20"/>
              </w:rPr>
              <w:t xml:space="preserve">Despite the challenged mentioned, the experience has shown that </w:t>
            </w:r>
            <w:r w:rsidR="00476D2C">
              <w:rPr>
                <w:b/>
                <w:bCs/>
                <w:sz w:val="20"/>
                <w:szCs w:val="20"/>
              </w:rPr>
              <w:t>many organisations and people involved in sport do understand that importance of these measures</w:t>
            </w:r>
            <w:r w:rsidR="002A1576">
              <w:rPr>
                <w:b/>
                <w:bCs/>
                <w:sz w:val="20"/>
                <w:szCs w:val="20"/>
              </w:rPr>
              <w:t>. Some of the measures require more time to be fully integrated in the daily activities of organisations</w:t>
            </w:r>
            <w:r w:rsidR="00561ECA">
              <w:rPr>
                <w:b/>
                <w:bCs/>
                <w:sz w:val="20"/>
                <w:szCs w:val="20"/>
              </w:rPr>
              <w:t>, and it is important to account for the specificities of each sport, while maintaining a close cooperation between the main stakeholders.</w:t>
            </w:r>
          </w:p>
          <w:p w14:paraId="6B34C108" w14:textId="6E3B0DBF" w:rsidR="004A167B" w:rsidRPr="007358A0" w:rsidRDefault="004A167B" w:rsidP="003E1CC7">
            <w:pPr>
              <w:pStyle w:val="PargrafodaLista"/>
              <w:ind w:left="0"/>
              <w:rPr>
                <w:b/>
                <w:bCs/>
                <w:sz w:val="20"/>
                <w:szCs w:val="20"/>
              </w:rPr>
            </w:pPr>
          </w:p>
        </w:tc>
      </w:tr>
    </w:tbl>
    <w:p w14:paraId="5D6ACE08" w14:textId="77777777" w:rsidR="005F5897" w:rsidRPr="005F5897" w:rsidRDefault="005F5897">
      <w:pPr>
        <w:spacing w:after="0"/>
        <w:jc w:val="both"/>
        <w:rPr>
          <w:sz w:val="20"/>
          <w:szCs w:val="20"/>
        </w:rPr>
      </w:pPr>
    </w:p>
    <w:sectPr w:rsidR="005F5897" w:rsidRPr="005F5897" w:rsidSect="00FF4D84">
      <w:foot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9640" w14:textId="77777777" w:rsidR="006129F3" w:rsidRDefault="006129F3" w:rsidP="00804AC8">
      <w:pPr>
        <w:spacing w:after="0" w:line="240" w:lineRule="auto"/>
      </w:pPr>
      <w:r>
        <w:separator/>
      </w:r>
    </w:p>
  </w:endnote>
  <w:endnote w:type="continuationSeparator" w:id="0">
    <w:p w14:paraId="71996184" w14:textId="77777777" w:rsidR="006129F3" w:rsidRDefault="006129F3"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35736F04" w:rsidR="0040055A" w:rsidRPr="00B71D0D" w:rsidRDefault="0040055A">
        <w:pPr>
          <w:pStyle w:val="Rodap"/>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9636E9">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467D" w14:textId="77777777" w:rsidR="006129F3" w:rsidRDefault="006129F3" w:rsidP="00804AC8">
      <w:pPr>
        <w:spacing w:after="0" w:line="240" w:lineRule="auto"/>
      </w:pPr>
      <w:r>
        <w:separator/>
      </w:r>
    </w:p>
  </w:footnote>
  <w:footnote w:type="continuationSeparator" w:id="0">
    <w:p w14:paraId="315D4AEF" w14:textId="77777777" w:rsidR="006129F3" w:rsidRDefault="006129F3"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6" w15:restartNumberingAfterBreak="0">
    <w:nsid w:val="39C04D1C"/>
    <w:multiLevelType w:val="hybridMultilevel"/>
    <w:tmpl w:val="73E0F480"/>
    <w:lvl w:ilvl="0" w:tplc="147C1F4E">
      <w:start w:val="2022"/>
      <w:numFmt w:val="bullet"/>
      <w:lvlText w:val="-"/>
      <w:lvlJc w:val="left"/>
      <w:pPr>
        <w:ind w:left="540" w:hanging="360"/>
      </w:pPr>
      <w:rPr>
        <w:rFonts w:ascii="Calibri" w:eastAsiaTheme="minorHAnsi" w:hAnsi="Calibri" w:cs="Calibri" w:hint="default"/>
      </w:rPr>
    </w:lvl>
    <w:lvl w:ilvl="1" w:tplc="08160003" w:tentative="1">
      <w:start w:val="1"/>
      <w:numFmt w:val="bullet"/>
      <w:lvlText w:val="o"/>
      <w:lvlJc w:val="left"/>
      <w:pPr>
        <w:ind w:left="1260" w:hanging="360"/>
      </w:pPr>
      <w:rPr>
        <w:rFonts w:ascii="Courier New" w:hAnsi="Courier New" w:cs="Courier New" w:hint="default"/>
      </w:rPr>
    </w:lvl>
    <w:lvl w:ilvl="2" w:tplc="08160005" w:tentative="1">
      <w:start w:val="1"/>
      <w:numFmt w:val="bullet"/>
      <w:lvlText w:val=""/>
      <w:lvlJc w:val="left"/>
      <w:pPr>
        <w:ind w:left="1980" w:hanging="360"/>
      </w:pPr>
      <w:rPr>
        <w:rFonts w:ascii="Wingdings" w:hAnsi="Wingdings" w:hint="default"/>
      </w:rPr>
    </w:lvl>
    <w:lvl w:ilvl="3" w:tplc="08160001" w:tentative="1">
      <w:start w:val="1"/>
      <w:numFmt w:val="bullet"/>
      <w:lvlText w:val=""/>
      <w:lvlJc w:val="left"/>
      <w:pPr>
        <w:ind w:left="2700" w:hanging="360"/>
      </w:pPr>
      <w:rPr>
        <w:rFonts w:ascii="Symbol" w:hAnsi="Symbol" w:hint="default"/>
      </w:rPr>
    </w:lvl>
    <w:lvl w:ilvl="4" w:tplc="08160003" w:tentative="1">
      <w:start w:val="1"/>
      <w:numFmt w:val="bullet"/>
      <w:lvlText w:val="o"/>
      <w:lvlJc w:val="left"/>
      <w:pPr>
        <w:ind w:left="3420" w:hanging="360"/>
      </w:pPr>
      <w:rPr>
        <w:rFonts w:ascii="Courier New" w:hAnsi="Courier New" w:cs="Courier New" w:hint="default"/>
      </w:rPr>
    </w:lvl>
    <w:lvl w:ilvl="5" w:tplc="08160005" w:tentative="1">
      <w:start w:val="1"/>
      <w:numFmt w:val="bullet"/>
      <w:lvlText w:val=""/>
      <w:lvlJc w:val="left"/>
      <w:pPr>
        <w:ind w:left="4140" w:hanging="360"/>
      </w:pPr>
      <w:rPr>
        <w:rFonts w:ascii="Wingdings" w:hAnsi="Wingdings" w:hint="default"/>
      </w:rPr>
    </w:lvl>
    <w:lvl w:ilvl="6" w:tplc="08160001" w:tentative="1">
      <w:start w:val="1"/>
      <w:numFmt w:val="bullet"/>
      <w:lvlText w:val=""/>
      <w:lvlJc w:val="left"/>
      <w:pPr>
        <w:ind w:left="4860" w:hanging="360"/>
      </w:pPr>
      <w:rPr>
        <w:rFonts w:ascii="Symbol" w:hAnsi="Symbol" w:hint="default"/>
      </w:rPr>
    </w:lvl>
    <w:lvl w:ilvl="7" w:tplc="08160003" w:tentative="1">
      <w:start w:val="1"/>
      <w:numFmt w:val="bullet"/>
      <w:lvlText w:val="o"/>
      <w:lvlJc w:val="left"/>
      <w:pPr>
        <w:ind w:left="5580" w:hanging="360"/>
      </w:pPr>
      <w:rPr>
        <w:rFonts w:ascii="Courier New" w:hAnsi="Courier New" w:cs="Courier New" w:hint="default"/>
      </w:rPr>
    </w:lvl>
    <w:lvl w:ilvl="8" w:tplc="08160005" w:tentative="1">
      <w:start w:val="1"/>
      <w:numFmt w:val="bullet"/>
      <w:lvlText w:val=""/>
      <w:lvlJc w:val="left"/>
      <w:pPr>
        <w:ind w:left="6300" w:hanging="360"/>
      </w:pPr>
      <w:rPr>
        <w:rFonts w:ascii="Wingdings" w:hAnsi="Wingdings" w:hint="default"/>
      </w:rPr>
    </w:lvl>
  </w:abstractNum>
  <w:abstractNum w:abstractNumId="7"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5180905">
    <w:abstractNumId w:val="1"/>
  </w:num>
  <w:num w:numId="2" w16cid:durableId="624048204">
    <w:abstractNumId w:val="0"/>
  </w:num>
  <w:num w:numId="3" w16cid:durableId="1548058226">
    <w:abstractNumId w:val="9"/>
  </w:num>
  <w:num w:numId="4" w16cid:durableId="1902133233">
    <w:abstractNumId w:val="2"/>
  </w:num>
  <w:num w:numId="5" w16cid:durableId="1006446570">
    <w:abstractNumId w:val="12"/>
  </w:num>
  <w:num w:numId="6" w16cid:durableId="1243176573">
    <w:abstractNumId w:val="11"/>
  </w:num>
  <w:num w:numId="7" w16cid:durableId="1109810168">
    <w:abstractNumId w:val="5"/>
  </w:num>
  <w:num w:numId="8" w16cid:durableId="681051498">
    <w:abstractNumId w:val="8"/>
  </w:num>
  <w:num w:numId="9" w16cid:durableId="822619768">
    <w:abstractNumId w:val="3"/>
  </w:num>
  <w:num w:numId="10" w16cid:durableId="542132104">
    <w:abstractNumId w:val="10"/>
  </w:num>
  <w:num w:numId="11" w16cid:durableId="1218321093">
    <w:abstractNumId w:val="7"/>
  </w:num>
  <w:num w:numId="12" w16cid:durableId="652103398">
    <w:abstractNumId w:val="4"/>
  </w:num>
  <w:num w:numId="13" w16cid:durableId="16158185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0009"/>
    <w:rsid w:val="00012704"/>
    <w:rsid w:val="00053037"/>
    <w:rsid w:val="00072CD6"/>
    <w:rsid w:val="00075475"/>
    <w:rsid w:val="00082FDB"/>
    <w:rsid w:val="000A2062"/>
    <w:rsid w:val="000A5EEC"/>
    <w:rsid w:val="000C6023"/>
    <w:rsid w:val="000D4E1C"/>
    <w:rsid w:val="000F2552"/>
    <w:rsid w:val="000F6746"/>
    <w:rsid w:val="00105176"/>
    <w:rsid w:val="00127EB7"/>
    <w:rsid w:val="00141554"/>
    <w:rsid w:val="0015247E"/>
    <w:rsid w:val="00154C2D"/>
    <w:rsid w:val="001608B8"/>
    <w:rsid w:val="001611F5"/>
    <w:rsid w:val="00166090"/>
    <w:rsid w:val="0016640A"/>
    <w:rsid w:val="00182FED"/>
    <w:rsid w:val="00190B1A"/>
    <w:rsid w:val="001E0661"/>
    <w:rsid w:val="00201932"/>
    <w:rsid w:val="00207117"/>
    <w:rsid w:val="00216495"/>
    <w:rsid w:val="00220B79"/>
    <w:rsid w:val="002234FA"/>
    <w:rsid w:val="002370BB"/>
    <w:rsid w:val="00245241"/>
    <w:rsid w:val="002535A0"/>
    <w:rsid w:val="00253D82"/>
    <w:rsid w:val="0026609D"/>
    <w:rsid w:val="002665DC"/>
    <w:rsid w:val="00274DBD"/>
    <w:rsid w:val="00282866"/>
    <w:rsid w:val="00294A93"/>
    <w:rsid w:val="002A0019"/>
    <w:rsid w:val="002A1576"/>
    <w:rsid w:val="002A4898"/>
    <w:rsid w:val="002B05D2"/>
    <w:rsid w:val="002C2C95"/>
    <w:rsid w:val="002D1B11"/>
    <w:rsid w:val="002E0D40"/>
    <w:rsid w:val="002E20DF"/>
    <w:rsid w:val="002F14B4"/>
    <w:rsid w:val="00314D7D"/>
    <w:rsid w:val="00326EFC"/>
    <w:rsid w:val="00366CC7"/>
    <w:rsid w:val="003E08E3"/>
    <w:rsid w:val="003E1CC7"/>
    <w:rsid w:val="003F46F0"/>
    <w:rsid w:val="0040055A"/>
    <w:rsid w:val="004012B9"/>
    <w:rsid w:val="0040281D"/>
    <w:rsid w:val="00414119"/>
    <w:rsid w:val="004540B0"/>
    <w:rsid w:val="00476D2C"/>
    <w:rsid w:val="00482FA9"/>
    <w:rsid w:val="004948FF"/>
    <w:rsid w:val="004A167B"/>
    <w:rsid w:val="004B5E8E"/>
    <w:rsid w:val="004F5CF8"/>
    <w:rsid w:val="004F7867"/>
    <w:rsid w:val="00504B07"/>
    <w:rsid w:val="00526CDA"/>
    <w:rsid w:val="005337F3"/>
    <w:rsid w:val="00561ECA"/>
    <w:rsid w:val="00586D84"/>
    <w:rsid w:val="00592CFB"/>
    <w:rsid w:val="005A313C"/>
    <w:rsid w:val="005B0076"/>
    <w:rsid w:val="005C2959"/>
    <w:rsid w:val="005D4A0C"/>
    <w:rsid w:val="005E3DE4"/>
    <w:rsid w:val="005F5897"/>
    <w:rsid w:val="0060625D"/>
    <w:rsid w:val="006129F3"/>
    <w:rsid w:val="006262F6"/>
    <w:rsid w:val="00645CF2"/>
    <w:rsid w:val="00682A7F"/>
    <w:rsid w:val="006A2CBA"/>
    <w:rsid w:val="006A77F6"/>
    <w:rsid w:val="006B0B9A"/>
    <w:rsid w:val="006B4546"/>
    <w:rsid w:val="0071794F"/>
    <w:rsid w:val="00723367"/>
    <w:rsid w:val="0073141F"/>
    <w:rsid w:val="007358A0"/>
    <w:rsid w:val="00743463"/>
    <w:rsid w:val="00753456"/>
    <w:rsid w:val="00767C42"/>
    <w:rsid w:val="0078643C"/>
    <w:rsid w:val="007A4BF1"/>
    <w:rsid w:val="007C0213"/>
    <w:rsid w:val="007E331A"/>
    <w:rsid w:val="00804AC8"/>
    <w:rsid w:val="008252BD"/>
    <w:rsid w:val="00825F5B"/>
    <w:rsid w:val="008471EA"/>
    <w:rsid w:val="00881870"/>
    <w:rsid w:val="008855D0"/>
    <w:rsid w:val="008B4050"/>
    <w:rsid w:val="008C3643"/>
    <w:rsid w:val="008C71D5"/>
    <w:rsid w:val="008D0371"/>
    <w:rsid w:val="008D13CC"/>
    <w:rsid w:val="0090328A"/>
    <w:rsid w:val="00942B0B"/>
    <w:rsid w:val="009636E9"/>
    <w:rsid w:val="00994E0F"/>
    <w:rsid w:val="0099748A"/>
    <w:rsid w:val="009B6A0F"/>
    <w:rsid w:val="009B7BF1"/>
    <w:rsid w:val="00A065BD"/>
    <w:rsid w:val="00A31630"/>
    <w:rsid w:val="00A35C7A"/>
    <w:rsid w:val="00A541ED"/>
    <w:rsid w:val="00A67231"/>
    <w:rsid w:val="00A82FAA"/>
    <w:rsid w:val="00A83C80"/>
    <w:rsid w:val="00A84D5B"/>
    <w:rsid w:val="00AB553F"/>
    <w:rsid w:val="00AC5823"/>
    <w:rsid w:val="00AD0198"/>
    <w:rsid w:val="00AE50E2"/>
    <w:rsid w:val="00AE5B4F"/>
    <w:rsid w:val="00AF017F"/>
    <w:rsid w:val="00AF06C6"/>
    <w:rsid w:val="00AF1921"/>
    <w:rsid w:val="00B06249"/>
    <w:rsid w:val="00B069BD"/>
    <w:rsid w:val="00B14F34"/>
    <w:rsid w:val="00B15873"/>
    <w:rsid w:val="00B25036"/>
    <w:rsid w:val="00B34AA2"/>
    <w:rsid w:val="00B40E19"/>
    <w:rsid w:val="00B449C1"/>
    <w:rsid w:val="00B462F8"/>
    <w:rsid w:val="00B530C9"/>
    <w:rsid w:val="00B575EA"/>
    <w:rsid w:val="00B62CE6"/>
    <w:rsid w:val="00B67FBD"/>
    <w:rsid w:val="00BC5DF4"/>
    <w:rsid w:val="00BF79CC"/>
    <w:rsid w:val="00C26C76"/>
    <w:rsid w:val="00C31DF3"/>
    <w:rsid w:val="00C609B3"/>
    <w:rsid w:val="00C62CE7"/>
    <w:rsid w:val="00C85419"/>
    <w:rsid w:val="00C868C4"/>
    <w:rsid w:val="00C94F2D"/>
    <w:rsid w:val="00CB6D1A"/>
    <w:rsid w:val="00CC6CB6"/>
    <w:rsid w:val="00CD010C"/>
    <w:rsid w:val="00CE0040"/>
    <w:rsid w:val="00CF180E"/>
    <w:rsid w:val="00CF5B98"/>
    <w:rsid w:val="00D0419E"/>
    <w:rsid w:val="00D159B9"/>
    <w:rsid w:val="00D26091"/>
    <w:rsid w:val="00D31CBC"/>
    <w:rsid w:val="00D322CD"/>
    <w:rsid w:val="00D50C98"/>
    <w:rsid w:val="00D60D1C"/>
    <w:rsid w:val="00D702B8"/>
    <w:rsid w:val="00D76426"/>
    <w:rsid w:val="00D8625E"/>
    <w:rsid w:val="00D93C85"/>
    <w:rsid w:val="00DA028D"/>
    <w:rsid w:val="00DB18A2"/>
    <w:rsid w:val="00E26A0E"/>
    <w:rsid w:val="00E462C0"/>
    <w:rsid w:val="00E8176A"/>
    <w:rsid w:val="00E82E56"/>
    <w:rsid w:val="00EC04D9"/>
    <w:rsid w:val="00EC1879"/>
    <w:rsid w:val="00EC5669"/>
    <w:rsid w:val="00EC6026"/>
    <w:rsid w:val="00EC62E0"/>
    <w:rsid w:val="00ED2631"/>
    <w:rsid w:val="00ED7280"/>
    <w:rsid w:val="00F2363D"/>
    <w:rsid w:val="00F46E18"/>
    <w:rsid w:val="00F473CB"/>
    <w:rsid w:val="00F53187"/>
    <w:rsid w:val="00F775B4"/>
    <w:rsid w:val="00F80890"/>
    <w:rsid w:val="00F864E8"/>
    <w:rsid w:val="00FA3F48"/>
    <w:rsid w:val="00FB3BE7"/>
    <w:rsid w:val="00FB42FB"/>
    <w:rsid w:val="00FD2DDB"/>
    <w:rsid w:val="00FE03BD"/>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arter"/>
    <w:uiPriority w:val="99"/>
    <w:unhideWhenUsed/>
    <w:rsid w:val="00804AC8"/>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804AC8"/>
  </w:style>
  <w:style w:type="paragraph" w:styleId="PargrafodaLista">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arter"/>
    <w:uiPriority w:val="99"/>
    <w:semiHidden/>
    <w:unhideWhenUsed/>
    <w:rsid w:val="00804AC8"/>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804AC8"/>
    <w:rPr>
      <w:sz w:val="20"/>
      <w:szCs w:val="20"/>
    </w:rPr>
  </w:style>
  <w:style w:type="character" w:styleId="Refdenotaderodap">
    <w:name w:val="footnote reference"/>
    <w:basedOn w:val="Tipodeletrapredefinidodopargrafo"/>
    <w:uiPriority w:val="99"/>
    <w:semiHidden/>
    <w:unhideWhenUsed/>
    <w:rsid w:val="00804AC8"/>
    <w:rPr>
      <w:vertAlign w:val="superscript"/>
    </w:rPr>
  </w:style>
  <w:style w:type="paragraph" w:styleId="Textodebalo">
    <w:name w:val="Balloon Text"/>
    <w:basedOn w:val="Normal"/>
    <w:link w:val="TextodebaloCarter"/>
    <w:uiPriority w:val="99"/>
    <w:semiHidden/>
    <w:unhideWhenUsed/>
    <w:rsid w:val="00F80890"/>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F80890"/>
    <w:rPr>
      <w:rFonts w:ascii="Segoe UI" w:hAnsi="Segoe UI" w:cs="Segoe UI"/>
      <w:sz w:val="18"/>
      <w:szCs w:val="18"/>
    </w:rPr>
  </w:style>
  <w:style w:type="paragraph" w:styleId="Textodenotadefim">
    <w:name w:val="endnote text"/>
    <w:basedOn w:val="Normal"/>
    <w:link w:val="TextodenotadefimCarter"/>
    <w:uiPriority w:val="99"/>
    <w:semiHidden/>
    <w:unhideWhenUsed/>
    <w:rsid w:val="00767C42"/>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767C42"/>
    <w:rPr>
      <w:sz w:val="20"/>
      <w:szCs w:val="20"/>
    </w:rPr>
  </w:style>
  <w:style w:type="character" w:styleId="Refdenotadefim">
    <w:name w:val="endnote reference"/>
    <w:basedOn w:val="Tipodeletrapredefinidodopargrafo"/>
    <w:uiPriority w:val="99"/>
    <w:semiHidden/>
    <w:unhideWhenUsed/>
    <w:rsid w:val="00767C42"/>
    <w:rPr>
      <w:vertAlign w:val="superscript"/>
    </w:rPr>
  </w:style>
  <w:style w:type="paragraph" w:styleId="Cabealho">
    <w:name w:val="header"/>
    <w:basedOn w:val="Normal"/>
    <w:link w:val="CabealhoCarter"/>
    <w:uiPriority w:val="99"/>
    <w:unhideWhenUsed/>
    <w:rsid w:val="00CF5B98"/>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CF5B98"/>
  </w:style>
  <w:style w:type="paragraph" w:styleId="SemEspaamento">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Refdecomentrio">
    <w:name w:val="annotation reference"/>
    <w:basedOn w:val="Tipodeletrapredefinidodopargrafo"/>
    <w:uiPriority w:val="99"/>
    <w:semiHidden/>
    <w:unhideWhenUsed/>
    <w:rsid w:val="00592CFB"/>
    <w:rPr>
      <w:sz w:val="16"/>
      <w:szCs w:val="16"/>
    </w:rPr>
  </w:style>
  <w:style w:type="paragraph" w:styleId="Textodecomentrio">
    <w:name w:val="annotation text"/>
    <w:basedOn w:val="Normal"/>
    <w:link w:val="TextodecomentrioCarter"/>
    <w:uiPriority w:val="99"/>
    <w:semiHidden/>
    <w:unhideWhenUsed/>
    <w:rsid w:val="00592CFB"/>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592CFB"/>
    <w:rPr>
      <w:sz w:val="20"/>
      <w:szCs w:val="20"/>
    </w:rPr>
  </w:style>
  <w:style w:type="paragraph" w:styleId="Assuntodecomentrio">
    <w:name w:val="annotation subject"/>
    <w:basedOn w:val="Textodecomentrio"/>
    <w:next w:val="Textodecomentrio"/>
    <w:link w:val="AssuntodecomentrioCarter"/>
    <w:uiPriority w:val="99"/>
    <w:semiHidden/>
    <w:unhideWhenUsed/>
    <w:rsid w:val="00592CFB"/>
    <w:rPr>
      <w:b/>
      <w:bCs/>
    </w:rPr>
  </w:style>
  <w:style w:type="character" w:customStyle="1" w:styleId="AssuntodecomentrioCarter">
    <w:name w:val="Assunto de comentário Caráter"/>
    <w:basedOn w:val="TextodecomentrioCarter"/>
    <w:link w:val="Assuntodecomentrio"/>
    <w:uiPriority w:val="99"/>
    <w:semiHidden/>
    <w:rsid w:val="00592CFB"/>
    <w:rPr>
      <w:b/>
      <w:bCs/>
      <w:sz w:val="20"/>
      <w:szCs w:val="20"/>
    </w:rPr>
  </w:style>
  <w:style w:type="paragraph" w:styleId="Reviso">
    <w:name w:val="Revision"/>
    <w:hidden/>
    <w:uiPriority w:val="99"/>
    <w:semiHidden/>
    <w:rsid w:val="00FB42FB"/>
    <w:pPr>
      <w:spacing w:after="0" w:line="240" w:lineRule="auto"/>
    </w:pPr>
  </w:style>
  <w:style w:type="character" w:styleId="Hiperligao">
    <w:name w:val="Hyperlink"/>
    <w:basedOn w:val="Tipodeletrapredefinidodopargrafo"/>
    <w:uiPriority w:val="99"/>
    <w:unhideWhenUsed/>
    <w:rsid w:val="00012704"/>
    <w:rPr>
      <w:color w:val="0563C1" w:themeColor="hyperlink"/>
      <w:u w:val="single"/>
    </w:rPr>
  </w:style>
  <w:style w:type="character" w:customStyle="1" w:styleId="MenoNoResolvida1">
    <w:name w:val="Menção Não Resolvida1"/>
    <w:basedOn w:val="Tipodeletrapredefinidodopargrafo"/>
    <w:uiPriority w:val="99"/>
    <w:semiHidden/>
    <w:unhideWhenUsed/>
    <w:rsid w:val="00012704"/>
    <w:rPr>
      <w:color w:val="605E5C"/>
      <w:shd w:val="clear" w:color="auto" w:fill="E1DFDD"/>
    </w:rPr>
  </w:style>
  <w:style w:type="character" w:styleId="Hiperligaovisitada">
    <w:name w:val="FollowedHyperlink"/>
    <w:basedOn w:val="Tipodeletrapredefinidodopargrafo"/>
    <w:uiPriority w:val="99"/>
    <w:semiHidden/>
    <w:unhideWhenUsed/>
    <w:rsid w:val="00012704"/>
    <w:rPr>
      <w:color w:val="954F72" w:themeColor="followedHyperlink"/>
      <w:u w:val="single"/>
    </w:rPr>
  </w:style>
  <w:style w:type="character" w:styleId="MenoNoResolvida">
    <w:name w:val="Unresolved Mention"/>
    <w:basedOn w:val="Tipodeletrapredefinidodopargrafo"/>
    <w:uiPriority w:val="99"/>
    <w:semiHidden/>
    <w:unhideWhenUsed/>
    <w:rsid w:val="00494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spd/wp-content/uploads/sites/22/2018/06/1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bitstream/handle/10665/272722/9789241514187-e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mineps6/kazan-action-p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9397d3-2376-4764-9b34-2b39112a7e40">
      <Terms xmlns="http://schemas.microsoft.com/office/infopath/2007/PartnerControls"/>
    </lcf76f155ced4ddcb4097134ff3c332f>
    <TaxCatchAll xmlns="985ec44e-1bab-4c0b-9df0-6ba128686fc9" xsi:nil="true"/>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2.xml><?xml version="1.0" encoding="utf-8"?>
<ds:datastoreItem xmlns:ds="http://schemas.openxmlformats.org/officeDocument/2006/customXml" ds:itemID="{2352AD6A-AB30-4761-858A-CC28E8E8E9B8}">
  <ds:schemaRefs>
    <ds:schemaRef ds:uri="http://schemas.openxmlformats.org/officeDocument/2006/bibliography"/>
  </ds:schemaRefs>
</ds:datastoreItem>
</file>

<file path=customXml/itemProps3.xml><?xml version="1.0" encoding="utf-8"?>
<ds:datastoreItem xmlns:ds="http://schemas.openxmlformats.org/officeDocument/2006/customXml" ds:itemID="{93A9B762-698C-4620-806E-998BF48E74D3}">
  <ds:schemaRefs>
    <ds:schemaRef ds:uri="http://schemas.openxmlformats.org/package/2006/metadata/core-properties"/>
    <ds:schemaRef ds:uri="http://schemas.microsoft.com/office/infopath/2007/PartnerControls"/>
    <ds:schemaRef ds:uri="b49397d3-2376-4764-9b34-2b39112a7e40"/>
    <ds:schemaRef ds:uri="21881cb0-6faf-4934-ab2e-9444b6008124"/>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microsoft.com/sharepoint/v3"/>
    <ds:schemaRef ds:uri="d42ecd73-1643-4525-ba7f-f381cf2ad777"/>
    <ds:schemaRef ds:uri="84f8b0ab-85b5-44e5-915d-272d13ef934d"/>
  </ds:schemaRefs>
</ds:datastoreItem>
</file>

<file path=customXml/itemProps4.xml><?xml version="1.0" encoding="utf-8"?>
<ds:datastoreItem xmlns:ds="http://schemas.openxmlformats.org/officeDocument/2006/customXml" ds:itemID="{91DACA0E-503D-4BE5-9734-48137DA69030}"/>
</file>

<file path=docProps/app.xml><?xml version="1.0" encoding="utf-8"?>
<Properties xmlns="http://schemas.openxmlformats.org/officeDocument/2006/extended-properties" xmlns:vt="http://schemas.openxmlformats.org/officeDocument/2006/docPropsVTypes">
  <Template>Normal.dotm</Template>
  <TotalTime>19</TotalTime>
  <Pages>4</Pages>
  <Words>1208</Words>
  <Characters>6527</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Fábio Silva</cp:lastModifiedBy>
  <cp:revision>35</cp:revision>
  <cp:lastPrinted>2018-03-07T13:25:00Z</cp:lastPrinted>
  <dcterms:created xsi:type="dcterms:W3CDTF">2024-02-29T22:49:00Z</dcterms:created>
  <dcterms:modified xsi:type="dcterms:W3CDTF">2024-02-29T23:48:00Z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